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312710928"/>
        <w:docPartObj>
          <w:docPartGallery w:val="Cover Pages"/>
          <w:docPartUnique/>
        </w:docPartObj>
      </w:sdtPr>
      <w:sdtEndPr>
        <w:rPr>
          <w:rFonts w:ascii="Arial" w:eastAsiaTheme="minorHAnsi" w:hAnsi="Arial" w:cs="Arial"/>
          <w:sz w:val="24"/>
          <w:szCs w:val="24"/>
          <w:lang w:eastAsia="en-US"/>
        </w:rPr>
      </w:sdtEndPr>
      <w:sdtContent>
        <w:p w:rsidR="007714C0" w:rsidRDefault="007714C0">
          <w:pPr>
            <w:pStyle w:val="Sinespaciado"/>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upo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ángulo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ágono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Fecha"/>
                                    <w:tag w:val=""/>
                                    <w:id w:val="-650599894"/>
                                    <w:dataBinding w:prefixMappings="xmlns:ns0='http://schemas.microsoft.com/office/2006/coverPageProps' " w:xpath="/ns0:CoverPageProperties[1]/ns0:PublishDate[1]" w:storeItemID="{55AF091B-3C7A-41E3-B477-F2FDAA23CFDA}"/>
                                    <w:date w:fullDate="2015-03-21T00:00:00Z">
                                      <w:dateFormat w:val="d-M-yyyy"/>
                                      <w:lid w:val="es-ES"/>
                                      <w:storeMappedDataAs w:val="dateTime"/>
                                      <w:calendar w:val="gregorian"/>
                                    </w:date>
                                  </w:sdtPr>
                                  <w:sdtContent>
                                    <w:p w:rsidR="007714C0" w:rsidRDefault="007714C0">
                                      <w:pPr>
                                        <w:pStyle w:val="Sinespaciado"/>
                                        <w:jc w:val="right"/>
                                        <w:rPr>
                                          <w:color w:val="FFFFFF" w:themeColor="background1"/>
                                          <w:sz w:val="28"/>
                                          <w:szCs w:val="28"/>
                                        </w:rPr>
                                      </w:pPr>
                                      <w:r>
                                        <w:rPr>
                                          <w:color w:val="FFFFFF" w:themeColor="background1"/>
                                          <w:sz w:val="28"/>
                                          <w:szCs w:val="28"/>
                                          <w:lang w:val="es-ES"/>
                                        </w:rPr>
                                        <w:t>21-3-2015</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o 5"/>
                            <wpg:cNvGrpSpPr/>
                            <wpg:grpSpPr>
                              <a:xfrm>
                                <a:off x="76200" y="4210050"/>
                                <a:ext cx="2057400" cy="4910328"/>
                                <a:chOff x="80645" y="4211812"/>
                                <a:chExt cx="1306273" cy="3121026"/>
                              </a:xfrm>
                            </wpg:grpSpPr>
                            <wpg:grpSp>
                              <wpg:cNvPr id="6" name="Grupo 6"/>
                              <wpg:cNvGrpSpPr>
                                <a:grpSpLocks noChangeAspect="1"/>
                              </wpg:cNvGrpSpPr>
                              <wpg:grpSpPr>
                                <a:xfrm>
                                  <a:off x="141062" y="4211812"/>
                                  <a:ext cx="1047750" cy="3121026"/>
                                  <a:chOff x="141062" y="4211812"/>
                                  <a:chExt cx="1047750" cy="3121026"/>
                                </a:xfrm>
                              </wpg:grpSpPr>
                              <wps:wsp>
                                <wps:cNvPr id="20" name="Forma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a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a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a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a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a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a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a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a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a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a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o 7"/>
                              <wpg:cNvGrpSpPr>
                                <a:grpSpLocks noChangeAspect="1"/>
                              </wpg:cNvGrpSpPr>
                              <wpg:grpSpPr>
                                <a:xfrm>
                                  <a:off x="80645" y="4826972"/>
                                  <a:ext cx="1306273" cy="2505863"/>
                                  <a:chOff x="80645" y="4649964"/>
                                  <a:chExt cx="874712" cy="1677988"/>
                                </a:xfrm>
                              </wpg:grpSpPr>
                              <wps:wsp>
                                <wps:cNvPr id="8" name="Forma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a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a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a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a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a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a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a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a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a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a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upo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">
                    <v:rect id="Rectángulo 3"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vmMUA&#10;AADaAAAADwAAAGRycy9kb3ducmV2LnhtbESPQWvCQBSE7wX/w/KE3upGC1Kjq4ggtBQp1SDt7Zl9&#10;zaZm34bs1qT+elcQPA4z8w0zW3S2EidqfOlYwXCQgCDOnS65UJDt1k8vIHxA1lg5JgX/5GEx7z3M&#10;MNWu5U86bUMhIoR9igpMCHUqpc8NWfQDVxNH78c1FkOUTSF1g22E20qOkmQsLZYcFwzWtDKUH7d/&#10;VoH7PU+y93ZzPOzMJN9/j4qvt49Wqcd+t5yCCNSFe/jWftUKnuF6Jd4A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YxQAAANoAAAAPAAAAAAAAAAAAAAAAAJgCAABkcnMv&#10;ZG93bnJldi54bWxQSwUGAAAAAAQABAD1AAAAigM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4"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STOMQA&#10;AADaAAAADwAAAGRycy9kb3ducmV2LnhtbESP3WrCQBSE74W+w3IE7+omKqVEV/EHwQvtj/oAx+wx&#10;ic2eDdnVRJ++Wyh4OczMN8xk1ppS3Kh2hWUFcT8CQZxaXXCm4HhYv76DcB5ZY2mZFNzJwWz60plg&#10;om3D33Tb+0wECLsEFeTeV4mULs3JoOvbijh4Z1sb9EHWmdQ1NgFuSjmIojdpsOCwkGNFy5zSn/3V&#10;KDDxNl4s2sfHZ3P5Gp6qq2+i1U6pXredj0F4av0z/N/eaAUj+LsSbo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0kzjEAAAA2gAAAA8AAAAAAAAAAAAAAAAAmAIAAGRycy9k&#10;b3ducmV2LnhtbFBLBQYAAAAABAAEAPUAAACJAwAAAAA=&#10;" adj="18883" fillcolor="#5b9bd5 [3204]" stroked="f" strokeweight="1pt">
                      <v:textbox inset=",0,14.4pt,0">
                        <w:txbxContent>
                          <w:sdt>
                            <w:sdtPr>
                              <w:rPr>
                                <w:color w:val="FFFFFF" w:themeColor="background1"/>
                                <w:sz w:val="28"/>
                                <w:szCs w:val="28"/>
                              </w:rPr>
                              <w:alias w:val="Fecha"/>
                              <w:tag w:val=""/>
                              <w:id w:val="-650599894"/>
                              <w:dataBinding w:prefixMappings="xmlns:ns0='http://schemas.microsoft.com/office/2006/coverPageProps' " w:xpath="/ns0:CoverPageProperties[1]/ns0:PublishDate[1]" w:storeItemID="{55AF091B-3C7A-41E3-B477-F2FDAA23CFDA}"/>
                              <w:date w:fullDate="2015-03-21T00:00:00Z">
                                <w:dateFormat w:val="d-M-yyyy"/>
                                <w:lid w:val="es-ES"/>
                                <w:storeMappedDataAs w:val="dateTime"/>
                                <w:calendar w:val="gregorian"/>
                              </w:date>
                            </w:sdtPr>
                            <w:sdtContent>
                              <w:p w:rsidR="007714C0" w:rsidRDefault="007714C0">
                                <w:pPr>
                                  <w:pStyle w:val="Sinespaciado"/>
                                  <w:jc w:val="right"/>
                                  <w:rPr>
                                    <w:color w:val="FFFFFF" w:themeColor="background1"/>
                                    <w:sz w:val="28"/>
                                    <w:szCs w:val="28"/>
                                  </w:rPr>
                                </w:pPr>
                                <w:r>
                                  <w:rPr>
                                    <w:color w:val="FFFFFF" w:themeColor="background1"/>
                                    <w:sz w:val="28"/>
                                    <w:szCs w:val="28"/>
                                    <w:lang w:val="es-ES"/>
                                  </w:rPr>
                                  <w:t>21-3-2015</w:t>
                                </w:r>
                              </w:p>
                            </w:sdtContent>
                          </w:sdt>
                        </w:txbxContent>
                      </v:textbox>
                    </v:shape>
                    <v:group id="Grupo 5"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upo 6"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Forma libre 20"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N5rwA&#10;AADbAAAADwAAAGRycy9kb3ducmV2LnhtbERPuwrCMBTdBf8hXMFFNNVBpBpFRKmOvvZLc22rzU1p&#10;Yq1+vRkEx8N5L1atKUVDtSssKxiPIhDEqdUFZwou591wBsJ5ZI2lZVLwJgerZbezwFjbFx+pOflM&#10;hBB2MSrIva9iKV2ak0E3shVx4G62NugDrDOpa3yFcFPKSRRNpcGCQ0OOFW1ySh+np1GgP+fENibJ&#10;NoPrYXtbJ7N9cndK9Xvteg7CU+v/4p97r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IM3mvAAAANsAAAAPAAAAAAAAAAAAAAAAAJgCAABkcnMvZG93bnJldi54&#10;bWxQSwUGAAAAAAQABAD1AAAAgQM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a libre 21"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58IA&#10;AADbAAAADwAAAGRycy9kb3ducmV2LnhtbESPQYvCMBSE74L/ITxhb5oqKEs1SldQvOxB1x/wbJ5N&#10;1+alJNF2//1GEDwOM/MNs9r0thEP8qF2rGA6yUAQl07XXCk4/+zGnyBCRNbYOCYFfxRgsx4OVphr&#10;1/GRHqdYiQThkKMCE2ObSxlKQxbDxLXEybs6bzEm6SupPXYJbhs5y7KFtFhzWjDY0tZQeTvdrYK7&#10;Xmz383l/+710rvDX76/i4IxSH6O+WIKI1Md3+NU+aAWzKTy/p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97nwgAAANsAAAAPAAAAAAAAAAAAAAAAAJgCAABkcnMvZG93&#10;bnJldi54bWxQSwUGAAAAAAQABAD1AAAAhw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a libre 22"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pJMMA&#10;AADbAAAADwAAAGRycy9kb3ducmV2LnhtbESP3YrCMBSE7xd8h3AE79Z0q4hUoywLCyrC4g+Cd4fm&#10;2Fabk5JErW9vFgQvh5n5hpnOW1OLGzlfWVbw1U9AEOdWV1wo2O9+P8cgfEDWWFsmBQ/yMJ91PqaY&#10;aXvnDd22oRARwj5DBWUITSalz0sy6Pu2IY7eyTqDIUpXSO3wHuGmlmmSjKTBiuNCiQ39lJRftlej&#10;4G/4OOPyajbpYJcsHa6bxepwVKrXbb8nIAK14R1+tRdaQZ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pJMMAAADbAAAADwAAAAAAAAAAAAAAAACYAgAAZHJzL2Rv&#10;d25yZXYueG1sUEsFBgAAAAAEAAQA9QAAAIgD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23"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tMAA&#10;AADbAAAADwAAAGRycy9kb3ducmV2LnhtbERPy2rCQBTdF/yH4Qrd1UkilBIdRQQxCze1FbeXzDUJ&#10;Zu7EzJjX13cKhS4P573eDqYWHbWusqwgXkQgiHOrKy4UfH8d3j5AOI+ssbZMCkZysN3MXtaYatvz&#10;J3VnX4gQwi5FBaX3TSqly0sy6Ba2IQ7czbYGfYBtIXWLfQg3tUyi6F0arDg0lNjQvqT8fn4aBddi&#10;iprk4eP4eBnDsKnS2WlU6nU+7FYgPA3+X/znzrSCZAm/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qttMAAAADbAAAADwAAAAAAAAAAAAAAAACYAgAAZHJzL2Rvd25y&#10;ZXYueG1sUEsFBgAAAAAEAAQA9QAAAIU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24"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OcQA&#10;AADbAAAADwAAAGRycy9kb3ducmV2LnhtbESPS2vDMBCE74H8B7GB3hK5pk1Sx3IohZbSnPIg0NvG&#10;Wj+otTKSmrj/vgoEchxm5hsmXw+mE2dyvrWs4HGWgCAurW65VnDYv0+XIHxA1thZJgV/5GFdjEc5&#10;ZtpeeEvnXahFhLDPUEETQp9J6cuGDPqZ7YmjV1lnMETpaqkdXiLcdDJNkrk02HJcaLCnt4bKn92v&#10;UWAluYqOi/Yl/TLzTfj+qJ5PRqmHyfC6AhFoCPfwrf2pFaRP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18jnEAAAA2wAAAA8AAAAAAAAAAAAAAAAAmAIAAGRycy9k&#10;b3ducmV2LnhtbFBLBQYAAAAABAAEAPUAAACJAw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25"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0cMEA&#10;AADbAAAADwAAAGRycy9kb3ducmV2LnhtbESPQWsCMRSE7wX/Q3iCt5pVailbo1RBqEet7fm5ed2E&#10;3bwsSdT13xtB8DjMzDfMfNm7VpwpROtZwWRcgCCuvLZcKzj8bF4/QMSErLH1TAquFGG5GLzMsdT+&#10;wjs671MtMoRjiQpMSl0pZawMOYxj3xFn798HhynLUEsd8JLhrpXToniXDi3nBYMdrQ1Vzf7kFAST&#10;Vs1hFlZvzfpvuzlae/z1VqnRsP/6BJGoT8/wo/2tFUxn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NHDBAAAA2wAAAA8AAAAAAAAAAAAAAAAAmAIAAGRycy9kb3du&#10;cmV2LnhtbFBLBQYAAAAABAAEAPUAAACGAwAAAAA=&#10;" path="m,l33,69r-9,l12,35,,xe" fillcolor="#44546a [3215]" strokecolor="#44546a [3215]" strokeweight="0">
                          <v:path arrowok="t" o:connecttype="custom" o:connectlocs="0,0;52388,109538;38100,109538;19050,55563;0,0" o:connectangles="0,0,0,0,0"/>
                        </v:shape>
                        <v:shape id="Forma libre 26"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TjcEA&#10;AADbAAAADwAAAGRycy9kb3ducmV2LnhtbESPQYvCMBSE7wv+h/AEL4um60GkGkWF3XoTqz/g0Tzb&#10;YvJSkmyt/94sLHgcZuYbZr0drBE9+dA6VvA1y0AQV063XCu4Xr6nSxAhIms0jknBkwJsN6OPNeba&#10;PfhMfRlrkSAcclTQxNjlUoaqIYth5jri5N2ctxiT9LXUHh8Jbo2cZ9lCWmw5LTTY0aGh6l7+WgWm&#10;/HQ/l47qU38snHnuixv5QqnJeNitQEQa4jv83z5qBfMF/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U43BAAAA2wAAAA8AAAAAAAAAAAAAAAAAmAIAAGRycy9kb3du&#10;cmV2LnhtbFBLBQYAAAAABAAEAPUAAACGAwAAAAA=&#10;" path="m,l9,37r,3l15,93,5,49,,xe" fillcolor="#44546a [3215]" strokecolor="#44546a [3215]" strokeweight="0">
                          <v:path arrowok="t" o:connecttype="custom" o:connectlocs="0,0;14288,58738;14288,63500;23813,147638;7938,77788;0,0" o:connectangles="0,0,0,0,0,0"/>
                        </v:shape>
                        <v:shape id="Forma libre 27"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SccMA&#10;AADbAAAADwAAAGRycy9kb3ducmV2LnhtbESPQUsDMRSE70L/Q3gFbzbbglXWpsUqgifFKoi3x+Y1&#10;Wd28hCRutv/eCILHYWa+YTa7yQ1ipJh6zwqWiwYEced1z0bB2+vDxTWIlJE1Dp5JwYkS7Lazsw22&#10;2hd+ofGQjagQTi0qsDmHVsrUWXKYFj4QV+/oo8NcZTRSRywV7ga5apq1dNhzXbAY6M5S93X4dgre&#10;16aEy2I/PkPZn8zz/fEp2lGp8/l0ewMi05T/w3/tR61gdQW/X+o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0SccMAAADbAAAADwAAAAAAAAAAAAAAAACYAgAAZHJzL2Rv&#10;d25yZXYueG1sUEsFBgAAAAAEAAQA9QAAAIg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28"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Re8MA&#10;AADbAAAADwAAAGRycy9kb3ducmV2LnhtbERPz2vCMBS+C/4P4QleZKbLYYzOKKLoxsag6hh4ezbP&#10;tti8lCZqu79+OQx2/Ph+zxadrcWNWl851vA4TUAQ585UXGj4OmwenkH4gGywdkwaevKwmA8HM0yN&#10;u/OObvtQiBjCPkUNZQhNKqXPS7Lop64hjtzZtRZDhG0hTYv3GG5rqZLkSVqsODaU2NCqpPyyv1oN&#10;n+/hyJMsO6mf1+1623+rj6xXWo9H3fIFRKAu/Iv/3G9Gg4pj4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Re8MAAADbAAAADwAAAAAAAAAAAAAAAACYAgAAZHJzL2Rv&#10;d25yZXYueG1sUEsFBgAAAAAEAAQA9QAAAIg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bre 29"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ov8UA&#10;AADbAAAADwAAAGRycy9kb3ducmV2LnhtbESPT2vCQBTE70K/w/IKvenGUIqNrqJC/XMqpj3E2yP7&#10;zAazb2N2q+m3d4VCj8PM/IaZLXrbiCt1vnasYDxKQBCXTtdcKfj++hhOQPiArLFxTAp+ycNi/jSY&#10;YabdjQ90zUMlIoR9hgpMCG0mpS8NWfQj1xJH7+Q6iyHKrpK6w1uE20amSfImLdYcFwy2tDZUnvMf&#10;q+Cy3Oz19vh6/Mwnh2JlLsUm3RdKvTz3yymIQH34D/+1d1pB+g6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6i/xQAAANsAAAAPAAAAAAAAAAAAAAAAAJgCAABkcnMv&#10;ZG93bnJldi54bWxQSwUGAAAAAAQABAD1AAAAigMAAAAA&#10;" path="m,l31,65r-8,l,xe" fillcolor="#44546a [3215]" strokecolor="#44546a [3215]" strokeweight="0">
                          <v:path arrowok="t" o:connecttype="custom" o:connectlocs="0,0;49213,103188;36513,103188;0,0" o:connectangles="0,0,0,0"/>
                        </v:shape>
                        <v:shape id="Forma libre 30"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bLsEA&#10;AADbAAAADwAAAGRycy9kb3ducmV2LnhtbERPz2vCMBS+D/wfwhO8zVQF5zqjqCB4ErQ62O3RPNtq&#10;81KTqN3+enMYePz4fk/nranFnZyvLCsY9BMQxLnVFRcKDtn6fQLCB2SNtWVS8Ese5rPO2xRTbR+8&#10;o/s+FCKGsE9RQRlCk0rp85IM+r5tiCN3ss5giNAVUjt8xHBTy2GSjKXBimNDiQ2tSsov+5tRcN78&#10;8c/2Y7m+Np9cLYtzdvx2mVK9brv4AhGoDS/xv3ujFYzi+v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my7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orma libre 31"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9Q8UA&#10;AADbAAAADwAAAGRycy9kb3ducmV2LnhtbESPT2vCQBTE70K/w/IKvZmNFoqkrmILogiF+ufS2yP7&#10;TKLZt3F3NdFP3xUEj8PM/IYZTztTiws5X1lWMEhSEMS51RUXCnbbeX8EwgdkjbVlUnAlD9PJS2+M&#10;mbYtr+myCYWIEPYZKihDaDIpfV6SQZ/Yhjh6e+sMhihdIbXDNsJNLYdp+iENVhwXSmzou6T8uDkb&#10;BbbNz1/ur8bT7GAWt/1PO1zdfpV6e+1mnyACdeEZfrSXWsH7AO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31D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7"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orma libre 8"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4YbsIA&#10;AADaAAAADwAAAGRycy9kb3ducmV2LnhtbERPyW7CMBC9V+IfrEHqrTj0UFUBgxASy4GlbBLHUTwk&#10;gXicxg64/fr6UInj09uH42AqcafGlZYV9HsJCOLM6pJzBcfD7O0ThPPIGivLpOCHHIxHnZchpto+&#10;eEf3vc9FDGGXooLC+zqV0mUFGXQ9WxNH7mIbgz7CJpe6wUcMN5V8T5IPabDk2FBgTdOCstu+NQo2&#10;69/zdvHVzq6rYL7b0ybM19ug1Gs3TAYgPAX/FP+7l1pB3BqvxBsg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hhuwgAAANoAAAAPAAAAAAAAAAAAAAAAAJgCAABkcnMvZG93&#10;bnJldi54bWxQSwUGAAAAAAQABAD1AAAAhwM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a libre 9"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Y6cIA&#10;AADaAAAADwAAAGRycy9kb3ducmV2LnhtbESP0WrCQBRE3wX/YbkFX0Q3EZQ2uorYSvukNPUDLtlr&#10;NjR7N2Q3Mf59Vyj4OMzMGWazG2wtemp95VhBOk9AEBdOV1wquPwcZ68gfEDWWDsmBXfysNuORxvM&#10;tLvxN/V5KEWEsM9QgQmhyaT0hSGLfu4a4uhdXWsxRNmWUrd4i3Bby0WSrKTFiuOCwYYOhorfvLMK&#10;8hN3zceSL+f383Swn6vUXg+pUpOXYb8GEWgIz/B/+0sreIPH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jpwgAAANoAAAAPAAAAAAAAAAAAAAAAAJgCAABkcnMvZG93&#10;bnJldi54bWxQSwUGAAAAAAQABAD1AAAAhwM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a libre 10"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38UA&#10;AADbAAAADwAAAGRycy9kb3ducmV2LnhtbESPT2sCQQzF74V+hyFCb3XWCiJbRxGhtael2h56jDvZ&#10;P7iTGXZGd9tP3xwEbwnv5b1fVpvRdepKfWw9G5hNM1DEpbct1wa+v96el6BiQrbYeSYDvxRhs358&#10;WGFu/cAHuh5TrSSEY44GmpRCrnUsG3IYpz4Qi1b53mGSta+17XGQcNfplyxbaIctS0ODgXYNlefj&#10;xRmo3j/Pbv9T/S1Pl2E/3xZFmIfCmKfJuH0FlWhMd/Pt+sMKvtDLLzK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jLf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orma libre 12"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a5L4A&#10;AADbAAAADwAAAGRycy9kb3ducmV2LnhtbERPTYvCMBC9L/gfwgje1sQiKtUoIrgswh501/vQjE2x&#10;mZQm2vrvzYLgbR7vc1ab3tXiTm2oPGuYjBUI4sKbiksNf7/7zwWIEJEN1p5Jw4MCbNaDjxXmxnd8&#10;pPspliKFcMhRg42xyaUMhSWHYewb4sRdfOswJtiW0rTYpXBXy0ypmXRYcWqw2NDOUnE93ZwGPmTB&#10;cheUmf0spo/511lN9metR8N+uwQRqY9v8cv9bdL8DP5/S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4WuS+AAAA2wAAAA8AAAAAAAAAAAAAAAAAmAIAAGRycy9kb3ducmV2&#10;LnhtbFBLBQYAAAAABAAEAPUAAACDAw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13"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O1sAA&#10;AADbAAAADwAAAGRycy9kb3ducmV2LnhtbERPy6rCMBDdC/5DGMGdpiqIVKP44IK40esDdDc0Y1ts&#10;JqXJtfXvjXDB3RzOc2aLxhTiSZXLLSsY9CMQxInVOacKzqef3gSE88gaC8uk4EUOFvN2a4axtjX/&#10;0vPoUxFC2MWoIPO+jKV0SUYGXd+WxIG728qgD7BKpa6wDuGmkMMoGkuDOYeGDEtaZ5Q8jn9GQXlY&#10;ber1ze3yy3DS+Ndlu7+lV6W6nWY5BeGp8V/xv3urw/wRfH4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fO1sAAAADbAAAADwAAAAAAAAAAAAAAAACYAgAAZHJzL2Rvd25y&#10;ZXYueG1sUEsFBgAAAAAEAAQA9QAAAIUDAAAAAA==&#10;" path="m,l33,71r-9,l11,36,,xe" fillcolor="#44546a [3215]" strokecolor="#44546a [3215]" strokeweight="0">
                          <v:fill opacity="13107f"/>
                          <v:stroke opacity="13107f"/>
                          <v:path arrowok="t" o:connecttype="custom" o:connectlocs="0,0;52388,112713;38100,112713;17463,57150;0,0" o:connectangles="0,0,0,0,0"/>
                        </v:shape>
                        <v:shape id="Forma libre 14"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TIsIA&#10;AADbAAAADwAAAGRycy9kb3ducmV2LnhtbERPyWrDMBC9F/IPYgK51XLTEopjOYRAIOBDyFJob2Nr&#10;YptaIyOpjvv3VaHQ2zzeOvlmMr0YyfnOsoKnJAVBXFvdcaPgetk/voLwAVljb5kUfJOHTTF7yDHT&#10;9s4nGs+hETGEfYYK2hCGTEpft2TQJ3YgjtzNOoMhQtdI7fAew00vl2m6kgY7jg0tDrRrqf48fxkF&#10;b+XRDXr5sa9Wz9vLu7SlplOl1GI+bdcgAk3hX/znPug4/wV+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MiwgAAANsAAAAPAAAAAAAAAAAAAAAAAJgCAABkcnMvZG93&#10;bnJldi54bWxQSwUGAAAAAAQABAD1AAAAhwMAAAAA&#10;" path="m,l8,37r,4l15,95,4,49,,xe" fillcolor="#44546a [3215]" strokecolor="#44546a [3215]" strokeweight="0">
                          <v:fill opacity="13107f"/>
                          <v:stroke opacity="13107f"/>
                          <v:path arrowok="t" o:connecttype="custom" o:connectlocs="0,0;12700,58738;12700,65088;23813,150813;6350,77788;0,0" o:connectangles="0,0,0,0,0,0"/>
                        </v:shape>
                        <v:shape id="Forma libre 15"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G2cMA&#10;AADbAAAADwAAAGRycy9kb3ducmV2LnhtbERPS2vCQBC+C/0PyxR6042iUqKbUOwDqSCY9tLbkB2z&#10;abOzIbtq9Nd3BcHbfHzPWea9bcSROl87VjAeJSCIS6drrhR8f70Pn0H4gKyxcUwKzuQhzx4GS0y1&#10;O/GOjkWoRAxhn6ICE0KbSulLQxb9yLXEkdu7zmKIsKuk7vAUw20jJ0kylxZrjg0GW1oZKv+Kg1Uw&#10;XX0eLm/biX4tpqx/PzZmvP0xSj099i8LEIH6cBff3Gsd58/g+ks8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G2cMAAADbAAAADwAAAAAAAAAAAAAAAACYAgAAZHJzL2Rv&#10;d25yZXYueG1sUEsFBgAAAAAEAAQA9QAAAIgD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16"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rI8QA&#10;AADbAAAADwAAAGRycy9kb3ducmV2LnhtbESPy27CMBBF90j8gzWV2BWnVXkFDIpaKmXTBY8PmMbT&#10;JCIeh9h59O8xEhK7Gd177tzZ7AZTiY4aV1pW8DaNQBBnVpecKzifvl+XIJxH1lhZJgX/5GC3HY82&#10;GGvb84G6o89FCGEXo4LC+zqW0mUFGXRTWxMH7c82Bn1Ym1zqBvsQbir5HkVzabDkcKHAmj4Lyi7H&#10;1oQauPfLj0V+paSbfbWn31X6U66UmrwMyRqEp8E/zQ861YGbw/2XMI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ayP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bre 17"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sWMIA&#10;AADbAAAADwAAAGRycy9kb3ducmV2LnhtbERPTWsCMRC9F/wPYQQvUrN6qHU1ikhLe5FSDaW9Dcm4&#10;u7iZLJu4bv+9KQi9zeN9zmrTu1p01IbKs4LpJANBbLytuFCgj6+PzyBCRLZYeyYFvxRgsx48rDC3&#10;/sqf1B1iIVIIhxwVlDE2uZTBlOQwTHxDnLiTbx3GBNtC2havKdzVcpZlT9JhxamhxIZ2JZnz4eIU&#10;0He32H/8VGbO+kXrL7roNzNWajTst0sQkfr4L767322aP4e/X9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uxYwgAAANsAAAAPAAAAAAAAAAAAAAAAAJgCAABkcnMvZG93&#10;bnJldi54bWxQSwUGAAAAAAQABAD1AAAAhwMAAAAA&#10;" path="m,l31,66r-7,l,xe" fillcolor="#44546a [3215]" strokecolor="#44546a [3215]" strokeweight="0">
                          <v:fill opacity="13107f"/>
                          <v:stroke opacity="13107f"/>
                          <v:path arrowok="t" o:connecttype="custom" o:connectlocs="0,0;49213,104775;38100,104775;0,0" o:connectangles="0,0,0,0"/>
                        </v:shape>
                        <v:shape id="Forma libre 18"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kssIA&#10;AADbAAAADwAAAGRycy9kb3ducmV2LnhtbESPT2sCMRDF74V+hzAFbzWrBylbo4hY6EWw/oEeh2Tc&#10;rG4myybq6qfvHAreZnhv3vvNdN6HRl2pS3VkA6NhAYrYRldzZWC/+3r/AJUyssMmMhm4U4L57PVl&#10;iqWLN/6h6zZXSkI4lWjA59yWWifrKWAaxpZYtGPsAmZZu0q7Dm8SHho9LoqJDlizNHhsaenJnreX&#10;YKD2J1wfHjbhQa/20Z42v5oqYwZv/eITVKY+P83/199O8AVWfpEB9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6SywgAAANsAAAAPAAAAAAAAAAAAAAAAAJgCAABkcnMvZG93&#10;bnJldi54bWxQSwUGAAAAAAQABAD1AAAAhwMAAAAA&#10;" path="m,l7,17r,26l6,40,,25,,xe" fillcolor="#44546a [3215]" strokecolor="#44546a [3215]" strokeweight="0">
                          <v:fill opacity="13107f"/>
                          <v:stroke opacity="13107f"/>
                          <v:path arrowok="t" o:connecttype="custom" o:connectlocs="0,0;11113,26988;11113,68263;9525,63500;0,39688;0,0" o:connectangles="0,0,0,0,0,0"/>
                        </v:shape>
                        <v:shape id="Forma libre 19"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Ab8A&#10;AADbAAAADwAAAGRycy9kb3ducmV2LnhtbERPTYvCMBC9C/6HMII3Td2DaDWKCguyPekKXsdmbIrN&#10;JDRZrf/eCMLe5vE+Z7nubCPu1IbasYLJOANBXDpdc6Xg9Ps9moEIEVlj45gUPCnAetXvLTHX7sEH&#10;uh9jJVIIhxwVmBh9LmUoDVkMY+eJE3d1rcWYYFtJ3eIjhdtGfmXZVFqsOTUY9LQzVN6Of1ZBsTXz&#10;ujr8TIqtnPqLL877zems1HDQbRYgInXxX/xx73WaP4f3L+k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QkBvwAAANsAAAAPAAAAAAAAAAAAAAAAAJgCAABkcnMvZG93bnJl&#10;di54bWxQSwUGAAAAAAQABAD1AAAAhA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604422F7" wp14:editId="30FE3878">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17500</wp14:pctPosVOffset>
                        </wp:positionV>
                      </mc:Choice>
                      <mc:Fallback>
                        <wp:positionV relativeFrom="page">
                          <wp:posOffset>1760220</wp:posOffset>
                        </wp:positionV>
                      </mc:Fallback>
                    </mc:AlternateContent>
                    <wp:extent cx="3657600" cy="1069848"/>
                    <wp:effectExtent l="0" t="0" r="7620" b="635"/>
                    <wp:wrapNone/>
                    <wp:docPr id="1" name="Cuadro de texto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714C0" w:rsidRPr="007714C0" w:rsidRDefault="007714C0" w:rsidP="007714C0">
                                <w:pPr>
                                  <w:pStyle w:val="Sinespaciado"/>
                                  <w:jc w:val="center"/>
                                  <w:rPr>
                                    <w:rFonts w:asciiTheme="majorHAnsi" w:eastAsiaTheme="majorEastAsia" w:hAnsiTheme="majorHAnsi" w:cstheme="majorBidi"/>
                                    <w:b/>
                                    <w:color w:val="262626" w:themeColor="text1" w:themeTint="D9"/>
                                    <w:sz w:val="72"/>
                                  </w:rPr>
                                </w:pPr>
                                <w:sdt>
                                  <w:sdtPr>
                                    <w:rPr>
                                      <w:rFonts w:asciiTheme="majorHAnsi" w:eastAsiaTheme="majorEastAsia" w:hAnsiTheme="majorHAnsi" w:cstheme="majorBidi"/>
                                      <w:b/>
                                      <w:color w:val="262626" w:themeColor="text1" w:themeTint="D9"/>
                                      <w:sz w:val="72"/>
                                      <w:szCs w:val="72"/>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Content>
                                    <w:r w:rsidRPr="007714C0">
                                      <w:rPr>
                                        <w:rFonts w:asciiTheme="majorHAnsi" w:eastAsiaTheme="majorEastAsia" w:hAnsiTheme="majorHAnsi" w:cstheme="majorBidi"/>
                                        <w:b/>
                                        <w:color w:val="262626" w:themeColor="text1" w:themeTint="D9"/>
                                        <w:sz w:val="72"/>
                                        <w:szCs w:val="72"/>
                                      </w:rPr>
                                      <w:t>MANEJO DE BASES DE DATOS BIBLIOGRAFICAS</w:t>
                                    </w:r>
                                  </w:sdtContent>
                                </w:sdt>
                              </w:p>
                              <w:p w:rsidR="007714C0" w:rsidRPr="007714C0" w:rsidRDefault="007714C0">
                                <w:pPr>
                                  <w:spacing w:before="120"/>
                                  <w:rPr>
                                    <w:rFonts w:ascii="Arial" w:hAnsi="Arial" w:cs="Arial"/>
                                    <w:color w:val="404040" w:themeColor="text1" w:themeTint="BF"/>
                                    <w:sz w:val="40"/>
                                    <w:szCs w:val="40"/>
                                  </w:rPr>
                                </w:pPr>
                                <w:sdt>
                                  <w:sdtPr>
                                    <w:rPr>
                                      <w:rFonts w:ascii="Arial" w:hAnsi="Arial" w:cs="Arial"/>
                                      <w:color w:val="404040" w:themeColor="text1" w:themeTint="BF"/>
                                      <w:sz w:val="40"/>
                                      <w:szCs w:val="40"/>
                                    </w:rPr>
                                    <w:alias w:val="Subtítulo"/>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7714C0">
                                      <w:rPr>
                                        <w:rFonts w:ascii="Arial" w:hAnsi="Arial" w:cs="Arial"/>
                                        <w:color w:val="404040" w:themeColor="text1" w:themeTint="BF"/>
                                        <w:sz w:val="40"/>
                                        <w:szCs w:val="40"/>
                                      </w:rPr>
                                      <w:t>Contabilidad</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04422F7" id="_x0000_t202" coordsize="21600,21600" o:spt="202" path="m,l,21600r21600,l21600,xe">
                    <v:stroke joinstyle="miter"/>
                    <v:path gradientshapeok="t" o:connecttype="rect"/>
                  </v:shapetype>
                  <v:shape id="Cuadro de texto 1" o:spid="_x0000_s1055"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" filled="f" stroked="f" strokeweight=".5pt">
                    <v:textbox style="mso-fit-shape-to-text:t" inset="0,0,0,0">
                      <w:txbxContent>
                        <w:p w:rsidR="007714C0" w:rsidRPr="007714C0" w:rsidRDefault="007714C0" w:rsidP="007714C0">
                          <w:pPr>
                            <w:pStyle w:val="Sinespaciado"/>
                            <w:jc w:val="center"/>
                            <w:rPr>
                              <w:rFonts w:asciiTheme="majorHAnsi" w:eastAsiaTheme="majorEastAsia" w:hAnsiTheme="majorHAnsi" w:cstheme="majorBidi"/>
                              <w:b/>
                              <w:color w:val="262626" w:themeColor="text1" w:themeTint="D9"/>
                              <w:sz w:val="72"/>
                            </w:rPr>
                          </w:pPr>
                          <w:sdt>
                            <w:sdtPr>
                              <w:rPr>
                                <w:rFonts w:asciiTheme="majorHAnsi" w:eastAsiaTheme="majorEastAsia" w:hAnsiTheme="majorHAnsi" w:cstheme="majorBidi"/>
                                <w:b/>
                                <w:color w:val="262626" w:themeColor="text1" w:themeTint="D9"/>
                                <w:sz w:val="72"/>
                                <w:szCs w:val="72"/>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Content>
                              <w:r w:rsidRPr="007714C0">
                                <w:rPr>
                                  <w:rFonts w:asciiTheme="majorHAnsi" w:eastAsiaTheme="majorEastAsia" w:hAnsiTheme="majorHAnsi" w:cstheme="majorBidi"/>
                                  <w:b/>
                                  <w:color w:val="262626" w:themeColor="text1" w:themeTint="D9"/>
                                  <w:sz w:val="72"/>
                                  <w:szCs w:val="72"/>
                                </w:rPr>
                                <w:t>MANEJO DE BASES DE DATOS BIBLIOGRAFICAS</w:t>
                              </w:r>
                            </w:sdtContent>
                          </w:sdt>
                        </w:p>
                        <w:p w:rsidR="007714C0" w:rsidRPr="007714C0" w:rsidRDefault="007714C0">
                          <w:pPr>
                            <w:spacing w:before="120"/>
                            <w:rPr>
                              <w:rFonts w:ascii="Arial" w:hAnsi="Arial" w:cs="Arial"/>
                              <w:color w:val="404040" w:themeColor="text1" w:themeTint="BF"/>
                              <w:sz w:val="40"/>
                              <w:szCs w:val="40"/>
                            </w:rPr>
                          </w:pPr>
                          <w:sdt>
                            <w:sdtPr>
                              <w:rPr>
                                <w:rFonts w:ascii="Arial" w:hAnsi="Arial" w:cs="Arial"/>
                                <w:color w:val="404040" w:themeColor="text1" w:themeTint="BF"/>
                                <w:sz w:val="40"/>
                                <w:szCs w:val="40"/>
                              </w:rPr>
                              <w:alias w:val="Subtítulo"/>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7714C0">
                                <w:rPr>
                                  <w:rFonts w:ascii="Arial" w:hAnsi="Arial" w:cs="Arial"/>
                                  <w:color w:val="404040" w:themeColor="text1" w:themeTint="BF"/>
                                  <w:sz w:val="40"/>
                                  <w:szCs w:val="40"/>
                                </w:rPr>
                                <w:t>Contabilidad</w:t>
                              </w:r>
                            </w:sdtContent>
                          </w:sdt>
                        </w:p>
                      </w:txbxContent>
                    </v:textbox>
                    <w10:wrap anchorx="page" anchory="page"/>
                  </v:shape>
                </w:pict>
              </mc:Fallback>
            </mc:AlternateContent>
          </w:r>
        </w:p>
        <w:p w:rsidR="007714C0" w:rsidRDefault="007714C0">
          <w:pPr>
            <w:rPr>
              <w:rFonts w:ascii="Arial" w:hAnsi="Arial" w:cs="Arial"/>
              <w:sz w:val="24"/>
              <w:szCs w:val="24"/>
            </w:rPr>
          </w:pPr>
          <w:r>
            <w:rPr>
              <w:noProof/>
            </w:rPr>
            <mc:AlternateContent>
              <mc:Choice Requires="wps">
                <w:drawing>
                  <wp:anchor distT="0" distB="0" distL="114300" distR="114300" simplePos="0" relativeHeight="251661312" behindDoc="0" locked="0" layoutInCell="1" allowOverlap="1" wp14:anchorId="7DA0175A" wp14:editId="01ACE577">
                    <wp:simplePos x="0" y="0"/>
                    <wp:positionH relativeFrom="margin">
                      <wp:align>right</wp:align>
                    </wp:positionH>
                    <wp:positionV relativeFrom="page">
                      <wp:posOffset>7888417</wp:posOffset>
                    </wp:positionV>
                    <wp:extent cx="2813685" cy="762000"/>
                    <wp:effectExtent l="0" t="0" r="5715" b="0"/>
                    <wp:wrapNone/>
                    <wp:docPr id="32" name="Cuadro de texto 32"/>
                    <wp:cNvGraphicFramePr/>
                    <a:graphic xmlns:a="http://schemas.openxmlformats.org/drawingml/2006/main">
                      <a:graphicData uri="http://schemas.microsoft.com/office/word/2010/wordprocessingShape">
                        <wps:wsp>
                          <wps:cNvSpPr txBox="1"/>
                          <wps:spPr>
                            <a:xfrm>
                              <a:off x="0" y="0"/>
                              <a:ext cx="2813685"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714C0" w:rsidRDefault="001A7F42" w:rsidP="001A7F42">
                                <w:pPr>
                                  <w:pStyle w:val="Sinespaciado"/>
                                  <w:jc w:val="right"/>
                                  <w:rPr>
                                    <w:color w:val="5B9BD5" w:themeColor="accent1"/>
                                    <w:sz w:val="26"/>
                                    <w:szCs w:val="26"/>
                                  </w:rPr>
                                </w:pPr>
                                <w:r>
                                  <w:rPr>
                                    <w:color w:val="5B9BD5" w:themeColor="accent1"/>
                                    <w:sz w:val="26"/>
                                    <w:szCs w:val="26"/>
                                  </w:rPr>
                                  <w:t>LUISA FERNANDA MURILLO</w:t>
                                </w:r>
                              </w:p>
                              <w:p w:rsidR="001A7F42" w:rsidRDefault="001A7F42" w:rsidP="001A7F42">
                                <w:pPr>
                                  <w:pStyle w:val="Sinespaciado"/>
                                  <w:jc w:val="right"/>
                                  <w:rPr>
                                    <w:color w:val="5B9BD5" w:themeColor="accent1"/>
                                    <w:sz w:val="26"/>
                                    <w:szCs w:val="26"/>
                                  </w:rPr>
                                </w:pPr>
                                <w:r>
                                  <w:rPr>
                                    <w:color w:val="5B9BD5" w:themeColor="accent1"/>
                                    <w:sz w:val="26"/>
                                    <w:szCs w:val="26"/>
                                  </w:rPr>
                                  <w:t>KARLA CRISTINA PATIÑO</w:t>
                                </w:r>
                              </w:p>
                              <w:p w:rsidR="001A7F42" w:rsidRDefault="001A7F42" w:rsidP="001A7F42">
                                <w:pPr>
                                  <w:pStyle w:val="Sinespaciado"/>
                                  <w:jc w:val="right"/>
                                  <w:rPr>
                                    <w:color w:val="5B9BD5" w:themeColor="accent1"/>
                                    <w:sz w:val="26"/>
                                    <w:szCs w:val="26"/>
                                  </w:rPr>
                                </w:pPr>
                                <w:r>
                                  <w:rPr>
                                    <w:color w:val="5B9BD5" w:themeColor="accent1"/>
                                    <w:sz w:val="26"/>
                                    <w:szCs w:val="26"/>
                                  </w:rPr>
                                  <w:t>ELIZABETH ARANGO JARAMILLO</w:t>
                                </w:r>
                              </w:p>
                              <w:p w:rsidR="007714C0" w:rsidRDefault="007714C0">
                                <w:pPr>
                                  <w:pStyle w:val="Sinespaciado"/>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DA0175A" id="Cuadro de texto 32" o:spid="_x0000_s1056" type="#_x0000_t202" style="position:absolute;margin-left:170.35pt;margin-top:621.15pt;width:221.55pt;height:60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" filled="f" stroked="f" strokeweight=".5pt">
                    <v:textbox inset="0,0,0,0">
                      <w:txbxContent>
                        <w:p w:rsidR="007714C0" w:rsidRDefault="001A7F42" w:rsidP="001A7F42">
                          <w:pPr>
                            <w:pStyle w:val="Sinespaciado"/>
                            <w:jc w:val="right"/>
                            <w:rPr>
                              <w:color w:val="5B9BD5" w:themeColor="accent1"/>
                              <w:sz w:val="26"/>
                              <w:szCs w:val="26"/>
                            </w:rPr>
                          </w:pPr>
                          <w:r>
                            <w:rPr>
                              <w:color w:val="5B9BD5" w:themeColor="accent1"/>
                              <w:sz w:val="26"/>
                              <w:szCs w:val="26"/>
                            </w:rPr>
                            <w:t>LUISA FERNANDA MURILLO</w:t>
                          </w:r>
                        </w:p>
                        <w:p w:rsidR="001A7F42" w:rsidRDefault="001A7F42" w:rsidP="001A7F42">
                          <w:pPr>
                            <w:pStyle w:val="Sinespaciado"/>
                            <w:jc w:val="right"/>
                            <w:rPr>
                              <w:color w:val="5B9BD5" w:themeColor="accent1"/>
                              <w:sz w:val="26"/>
                              <w:szCs w:val="26"/>
                            </w:rPr>
                          </w:pPr>
                          <w:r>
                            <w:rPr>
                              <w:color w:val="5B9BD5" w:themeColor="accent1"/>
                              <w:sz w:val="26"/>
                              <w:szCs w:val="26"/>
                            </w:rPr>
                            <w:t>KARLA CRISTINA PATIÑO</w:t>
                          </w:r>
                        </w:p>
                        <w:p w:rsidR="001A7F42" w:rsidRDefault="001A7F42" w:rsidP="001A7F42">
                          <w:pPr>
                            <w:pStyle w:val="Sinespaciado"/>
                            <w:jc w:val="right"/>
                            <w:rPr>
                              <w:color w:val="5B9BD5" w:themeColor="accent1"/>
                              <w:sz w:val="26"/>
                              <w:szCs w:val="26"/>
                            </w:rPr>
                          </w:pPr>
                          <w:r>
                            <w:rPr>
                              <w:color w:val="5B9BD5" w:themeColor="accent1"/>
                              <w:sz w:val="26"/>
                              <w:szCs w:val="26"/>
                            </w:rPr>
                            <w:t>ELIZABETH ARANGO JARAMILLO</w:t>
                          </w:r>
                        </w:p>
                        <w:p w:rsidR="007714C0" w:rsidRDefault="007714C0">
                          <w:pPr>
                            <w:pStyle w:val="Sinespaciado"/>
                            <w:rPr>
                              <w:color w:val="595959" w:themeColor="text1" w:themeTint="A6"/>
                              <w:sz w:val="20"/>
                              <w:szCs w:val="20"/>
                            </w:rPr>
                          </w:pPr>
                        </w:p>
                      </w:txbxContent>
                    </v:textbox>
                    <w10:wrap anchorx="margin" anchory="page"/>
                  </v:shape>
                </w:pict>
              </mc:Fallback>
            </mc:AlternateContent>
          </w:r>
          <w:r>
            <w:rPr>
              <w:rFonts w:ascii="Arial" w:hAnsi="Arial" w:cs="Arial"/>
              <w:sz w:val="24"/>
              <w:szCs w:val="24"/>
            </w:rPr>
            <w:br w:type="page"/>
          </w:r>
        </w:p>
        <w:bookmarkStart w:id="0" w:name="_GoBack" w:displacedByCustomXml="next"/>
        <w:bookmarkEnd w:id="0" w:displacedByCustomXml="next"/>
      </w:sdtContent>
    </w:sdt>
    <w:p w:rsidR="001C2A78" w:rsidRPr="001C2A78" w:rsidRDefault="001C2A78" w:rsidP="001C7430">
      <w:pPr>
        <w:jc w:val="both"/>
        <w:rPr>
          <w:rFonts w:ascii="Arial" w:hAnsi="Arial" w:cs="Arial"/>
          <w:b/>
          <w:sz w:val="24"/>
          <w:szCs w:val="24"/>
        </w:rPr>
      </w:pPr>
      <w:r w:rsidRPr="001C2A78">
        <w:rPr>
          <w:rFonts w:ascii="Arial" w:hAnsi="Arial" w:cs="Arial"/>
          <w:b/>
          <w:sz w:val="24"/>
          <w:szCs w:val="24"/>
        </w:rPr>
        <w:lastRenderedPageBreak/>
        <w:t>CONTABILIDAD</w:t>
      </w:r>
    </w:p>
    <w:p w:rsidR="001C2A78" w:rsidRPr="001C2A78" w:rsidRDefault="001C2A78" w:rsidP="001C7430">
      <w:pPr>
        <w:jc w:val="both"/>
        <w:rPr>
          <w:rFonts w:ascii="Arial" w:hAnsi="Arial" w:cs="Arial"/>
          <w:b/>
          <w:sz w:val="24"/>
          <w:szCs w:val="24"/>
        </w:rPr>
      </w:pPr>
      <w:r w:rsidRPr="001C2A78">
        <w:rPr>
          <w:rFonts w:ascii="Arial" w:hAnsi="Arial" w:cs="Arial"/>
          <w:b/>
          <w:sz w:val="24"/>
          <w:szCs w:val="24"/>
        </w:rPr>
        <w:t xml:space="preserve">Diferentes definiciones de Contabilidad </w:t>
      </w:r>
    </w:p>
    <w:p w:rsidR="001C2A78" w:rsidRPr="001C2A78" w:rsidRDefault="001C2A78" w:rsidP="001C7430">
      <w:pPr>
        <w:pStyle w:val="Prrafodelista"/>
        <w:numPr>
          <w:ilvl w:val="0"/>
          <w:numId w:val="1"/>
        </w:numPr>
        <w:jc w:val="both"/>
        <w:rPr>
          <w:rFonts w:ascii="Arial" w:hAnsi="Arial" w:cs="Arial"/>
          <w:sz w:val="24"/>
          <w:szCs w:val="24"/>
        </w:rPr>
      </w:pPr>
      <w:r w:rsidRPr="001C2A78">
        <w:rPr>
          <w:rFonts w:ascii="Arial" w:hAnsi="Arial" w:cs="Arial"/>
          <w:sz w:val="24"/>
          <w:szCs w:val="24"/>
        </w:rPr>
        <w:t xml:space="preserve">Para Juan Funes O. “La Contabilidad es un Sistema de Información, que </w:t>
      </w:r>
      <w:proofErr w:type="spellStart"/>
      <w:r w:rsidRPr="001C2A78">
        <w:rPr>
          <w:rFonts w:ascii="Arial" w:hAnsi="Arial" w:cs="Arial"/>
          <w:sz w:val="24"/>
          <w:szCs w:val="24"/>
        </w:rPr>
        <w:t>esta</w:t>
      </w:r>
      <w:proofErr w:type="spellEnd"/>
      <w:r w:rsidRPr="001C2A78">
        <w:rPr>
          <w:rFonts w:ascii="Arial" w:hAnsi="Arial" w:cs="Arial"/>
          <w:sz w:val="24"/>
          <w:szCs w:val="24"/>
        </w:rPr>
        <w:t xml:space="preserve"> basado en un conjunto de Principios, normas y Procedimientos técnicos que permiten registrar en forma ordenada, completa y detallada de los hechos económicos y financieros de la Gestión empresarial, con el fin de emitir los Estados Financieros: para luego analizar e interpretar la situación Económica y Financiera de la Empresa, la que permitirá tomar decisiones oportunas a los usuarios internos y externos.”</w:t>
      </w:r>
    </w:p>
    <w:p w:rsidR="001C2A78" w:rsidRPr="001C2A78" w:rsidRDefault="001C2A78" w:rsidP="001C7430">
      <w:pPr>
        <w:pStyle w:val="Prrafodelista"/>
        <w:numPr>
          <w:ilvl w:val="0"/>
          <w:numId w:val="1"/>
        </w:numPr>
        <w:jc w:val="both"/>
        <w:rPr>
          <w:rFonts w:ascii="Arial" w:hAnsi="Arial" w:cs="Arial"/>
          <w:sz w:val="24"/>
          <w:szCs w:val="24"/>
        </w:rPr>
      </w:pPr>
      <w:r w:rsidRPr="001C2A78">
        <w:rPr>
          <w:rFonts w:ascii="Arial" w:hAnsi="Arial" w:cs="Arial"/>
          <w:sz w:val="24"/>
          <w:szCs w:val="24"/>
        </w:rPr>
        <w:t xml:space="preserve">Para Leandro E. </w:t>
      </w:r>
      <w:proofErr w:type="spellStart"/>
      <w:r w:rsidRPr="001C2A78">
        <w:rPr>
          <w:rFonts w:ascii="Arial" w:hAnsi="Arial" w:cs="Arial"/>
          <w:sz w:val="24"/>
          <w:szCs w:val="24"/>
        </w:rPr>
        <w:t>Fowler</w:t>
      </w:r>
      <w:proofErr w:type="spellEnd"/>
      <w:r w:rsidRPr="001C2A78">
        <w:rPr>
          <w:rFonts w:ascii="Arial" w:hAnsi="Arial" w:cs="Arial"/>
          <w:sz w:val="24"/>
          <w:szCs w:val="24"/>
        </w:rPr>
        <w:t xml:space="preserve"> Newton, La contabilidad parte integrante del sistema de información del Ente, es la técnica de procesamiento de datos que permite obtener información sobre la composición y evolución del patrimonio de dicho Ente, los bienes de propiedad de terceros en poder del mismo y ciertas contingencias. Dicha Información debería ser de utilidad para facilitar las decisiones de los administradores del Ente y de los terceros que interactúan con </w:t>
      </w:r>
      <w:proofErr w:type="spellStart"/>
      <w:r w:rsidRPr="001C2A78">
        <w:rPr>
          <w:rFonts w:ascii="Arial" w:hAnsi="Arial" w:cs="Arial"/>
          <w:sz w:val="24"/>
          <w:szCs w:val="24"/>
        </w:rPr>
        <w:t>el</w:t>
      </w:r>
      <w:proofErr w:type="spellEnd"/>
      <w:r w:rsidRPr="001C2A78">
        <w:rPr>
          <w:rFonts w:ascii="Arial" w:hAnsi="Arial" w:cs="Arial"/>
          <w:sz w:val="24"/>
          <w:szCs w:val="24"/>
        </w:rPr>
        <w:t xml:space="preserve">, así como para permitir una eficaz vigilancia sobre los recursos y obligaciones del Ente” </w:t>
      </w:r>
    </w:p>
    <w:p w:rsidR="001C2A78" w:rsidRPr="001C2A78" w:rsidRDefault="001C2A78" w:rsidP="001C7430">
      <w:pPr>
        <w:jc w:val="both"/>
        <w:rPr>
          <w:rFonts w:ascii="Arial" w:hAnsi="Arial" w:cs="Arial"/>
          <w:sz w:val="24"/>
          <w:szCs w:val="24"/>
        </w:rPr>
      </w:pPr>
    </w:p>
    <w:p w:rsidR="001C2A78" w:rsidRPr="001C2A78" w:rsidRDefault="001C2A78" w:rsidP="001C7430">
      <w:pPr>
        <w:jc w:val="both"/>
        <w:rPr>
          <w:rFonts w:ascii="Arial" w:hAnsi="Arial" w:cs="Arial"/>
          <w:b/>
          <w:sz w:val="24"/>
          <w:szCs w:val="24"/>
        </w:rPr>
      </w:pPr>
      <w:r w:rsidRPr="001C2A78">
        <w:rPr>
          <w:rFonts w:ascii="Arial" w:hAnsi="Arial" w:cs="Arial"/>
          <w:b/>
          <w:sz w:val="24"/>
          <w:szCs w:val="24"/>
        </w:rPr>
        <w:t xml:space="preserve">Objetivo e importancia de la Contabilidad </w:t>
      </w:r>
    </w:p>
    <w:p w:rsidR="001C2A78" w:rsidRPr="001C2A78" w:rsidRDefault="001C2A78" w:rsidP="001C7430">
      <w:pPr>
        <w:jc w:val="both"/>
        <w:rPr>
          <w:rFonts w:ascii="Arial" w:hAnsi="Arial" w:cs="Arial"/>
          <w:sz w:val="24"/>
          <w:szCs w:val="24"/>
        </w:rPr>
      </w:pPr>
      <w:r w:rsidRPr="001C2A78">
        <w:rPr>
          <w:rFonts w:ascii="Arial" w:hAnsi="Arial" w:cs="Arial"/>
          <w:sz w:val="24"/>
          <w:szCs w:val="24"/>
        </w:rPr>
        <w:t>Tanto los objetivos como la importancia que tiene la contabilidad, quedan establecidos por lo que se pue3de interpretar de las diferentes definiciones modernas de la misma. El objeto, es el de obtener y comunicar información económica y financiera a usuarios internos y externos respecto de una unidad económica</w:t>
      </w:r>
    </w:p>
    <w:p w:rsidR="001C2A78" w:rsidRPr="001C2A78" w:rsidRDefault="001C2A78" w:rsidP="001C7430">
      <w:pPr>
        <w:jc w:val="both"/>
        <w:rPr>
          <w:rFonts w:ascii="Arial" w:hAnsi="Arial" w:cs="Arial"/>
          <w:b/>
          <w:sz w:val="24"/>
          <w:szCs w:val="24"/>
        </w:rPr>
      </w:pPr>
      <w:r w:rsidRPr="001C2A78">
        <w:rPr>
          <w:rFonts w:ascii="Arial" w:hAnsi="Arial" w:cs="Arial"/>
          <w:sz w:val="24"/>
          <w:szCs w:val="24"/>
        </w:rPr>
        <w:t xml:space="preserve"> </w:t>
      </w:r>
      <w:r w:rsidRPr="001C2A78">
        <w:rPr>
          <w:rFonts w:ascii="Arial" w:hAnsi="Arial" w:cs="Arial"/>
          <w:b/>
          <w:sz w:val="24"/>
          <w:szCs w:val="24"/>
        </w:rPr>
        <w:t xml:space="preserve">Usuarios Internos </w:t>
      </w:r>
    </w:p>
    <w:p w:rsidR="001C2A78" w:rsidRPr="001C2A78" w:rsidRDefault="001C2A78" w:rsidP="001C7430">
      <w:pPr>
        <w:jc w:val="both"/>
        <w:rPr>
          <w:rFonts w:ascii="Arial" w:hAnsi="Arial" w:cs="Arial"/>
          <w:sz w:val="24"/>
          <w:szCs w:val="24"/>
        </w:rPr>
      </w:pPr>
      <w:r w:rsidRPr="001C2A78">
        <w:rPr>
          <w:rFonts w:ascii="Arial" w:hAnsi="Arial" w:cs="Arial"/>
          <w:sz w:val="24"/>
          <w:szCs w:val="24"/>
        </w:rPr>
        <w:t>1. Dueños y Socios</w:t>
      </w:r>
    </w:p>
    <w:p w:rsidR="001C2A78" w:rsidRPr="001C2A78" w:rsidRDefault="001C2A78" w:rsidP="001C7430">
      <w:pPr>
        <w:jc w:val="both"/>
        <w:rPr>
          <w:rFonts w:ascii="Arial" w:hAnsi="Arial" w:cs="Arial"/>
          <w:sz w:val="24"/>
          <w:szCs w:val="24"/>
        </w:rPr>
      </w:pPr>
      <w:r w:rsidRPr="001C2A78">
        <w:rPr>
          <w:rFonts w:ascii="Arial" w:hAnsi="Arial" w:cs="Arial"/>
          <w:sz w:val="24"/>
          <w:szCs w:val="24"/>
        </w:rPr>
        <w:t xml:space="preserve"> 2. Directores y Administradores </w:t>
      </w:r>
    </w:p>
    <w:p w:rsidR="001C2A78" w:rsidRPr="001C2A78" w:rsidRDefault="001C2A78" w:rsidP="001C7430">
      <w:pPr>
        <w:jc w:val="both"/>
        <w:rPr>
          <w:rFonts w:ascii="Arial" w:hAnsi="Arial" w:cs="Arial"/>
          <w:sz w:val="24"/>
          <w:szCs w:val="24"/>
        </w:rPr>
      </w:pPr>
      <w:r w:rsidRPr="001C2A78">
        <w:rPr>
          <w:rFonts w:ascii="Arial" w:hAnsi="Arial" w:cs="Arial"/>
          <w:sz w:val="24"/>
          <w:szCs w:val="24"/>
        </w:rPr>
        <w:t xml:space="preserve">3. Empleados y Sindicatos </w:t>
      </w:r>
    </w:p>
    <w:p w:rsidR="001C2A78" w:rsidRPr="001C2A78" w:rsidRDefault="001C2A78" w:rsidP="001C7430">
      <w:pPr>
        <w:jc w:val="both"/>
        <w:rPr>
          <w:rFonts w:ascii="Arial" w:hAnsi="Arial" w:cs="Arial"/>
          <w:b/>
          <w:sz w:val="24"/>
          <w:szCs w:val="24"/>
        </w:rPr>
      </w:pPr>
      <w:r w:rsidRPr="001C2A78">
        <w:rPr>
          <w:rFonts w:ascii="Arial" w:hAnsi="Arial" w:cs="Arial"/>
          <w:b/>
          <w:sz w:val="24"/>
          <w:szCs w:val="24"/>
        </w:rPr>
        <w:t xml:space="preserve">Usuarios Externos </w:t>
      </w:r>
    </w:p>
    <w:p w:rsidR="001C2A78" w:rsidRPr="001C2A78" w:rsidRDefault="001C2A78" w:rsidP="001C7430">
      <w:pPr>
        <w:jc w:val="both"/>
        <w:rPr>
          <w:rFonts w:ascii="Arial" w:hAnsi="Arial" w:cs="Arial"/>
          <w:sz w:val="24"/>
          <w:szCs w:val="24"/>
        </w:rPr>
      </w:pPr>
      <w:r w:rsidRPr="001C2A78">
        <w:rPr>
          <w:rFonts w:ascii="Arial" w:hAnsi="Arial" w:cs="Arial"/>
          <w:sz w:val="24"/>
          <w:szCs w:val="24"/>
        </w:rPr>
        <w:t xml:space="preserve">1. Nuevos Inversionistas </w:t>
      </w:r>
    </w:p>
    <w:p w:rsidR="001C2A78" w:rsidRPr="001C2A78" w:rsidRDefault="001C2A78" w:rsidP="001C7430">
      <w:pPr>
        <w:jc w:val="both"/>
        <w:rPr>
          <w:rFonts w:ascii="Arial" w:hAnsi="Arial" w:cs="Arial"/>
          <w:sz w:val="24"/>
          <w:szCs w:val="24"/>
        </w:rPr>
      </w:pPr>
      <w:r w:rsidRPr="001C2A78">
        <w:rPr>
          <w:rFonts w:ascii="Arial" w:hAnsi="Arial" w:cs="Arial"/>
          <w:sz w:val="24"/>
          <w:szCs w:val="24"/>
        </w:rPr>
        <w:t xml:space="preserve">2. Entidades Financieras </w:t>
      </w:r>
    </w:p>
    <w:p w:rsidR="001C2A78" w:rsidRPr="001C2A78" w:rsidRDefault="001C2A78" w:rsidP="001C7430">
      <w:pPr>
        <w:jc w:val="both"/>
        <w:rPr>
          <w:rFonts w:ascii="Arial" w:hAnsi="Arial" w:cs="Arial"/>
          <w:sz w:val="24"/>
          <w:szCs w:val="24"/>
        </w:rPr>
      </w:pPr>
      <w:r w:rsidRPr="001C2A78">
        <w:rPr>
          <w:rFonts w:ascii="Arial" w:hAnsi="Arial" w:cs="Arial"/>
          <w:sz w:val="24"/>
          <w:szCs w:val="24"/>
        </w:rPr>
        <w:t xml:space="preserve">3. Proveedores y Acreedores </w:t>
      </w:r>
    </w:p>
    <w:p w:rsidR="001C2A78" w:rsidRPr="001C2A78" w:rsidRDefault="001C2A78" w:rsidP="001C7430">
      <w:pPr>
        <w:jc w:val="both"/>
        <w:rPr>
          <w:rFonts w:ascii="Arial" w:hAnsi="Arial" w:cs="Arial"/>
          <w:sz w:val="24"/>
          <w:szCs w:val="24"/>
        </w:rPr>
      </w:pPr>
      <w:r w:rsidRPr="001C2A78">
        <w:rPr>
          <w:rFonts w:ascii="Arial" w:hAnsi="Arial" w:cs="Arial"/>
          <w:sz w:val="24"/>
          <w:szCs w:val="24"/>
        </w:rPr>
        <w:t xml:space="preserve">4. Gobiernos </w:t>
      </w:r>
    </w:p>
    <w:p w:rsidR="001C2A78" w:rsidRDefault="001C2A78" w:rsidP="001C7430">
      <w:pPr>
        <w:jc w:val="both"/>
        <w:rPr>
          <w:rFonts w:ascii="Arial" w:hAnsi="Arial" w:cs="Arial"/>
          <w:sz w:val="24"/>
          <w:szCs w:val="24"/>
        </w:rPr>
      </w:pPr>
      <w:r w:rsidRPr="001C2A78">
        <w:rPr>
          <w:rFonts w:ascii="Arial" w:hAnsi="Arial" w:cs="Arial"/>
          <w:sz w:val="24"/>
          <w:szCs w:val="24"/>
        </w:rPr>
        <w:t>5. Publicó en General</w:t>
      </w:r>
    </w:p>
    <w:p w:rsidR="001C7430" w:rsidRPr="001C2A78" w:rsidRDefault="001C7430" w:rsidP="001C7430">
      <w:pPr>
        <w:jc w:val="both"/>
        <w:rPr>
          <w:rFonts w:ascii="Arial" w:hAnsi="Arial" w:cs="Arial"/>
          <w:sz w:val="24"/>
          <w:szCs w:val="24"/>
        </w:rPr>
      </w:pPr>
    </w:p>
    <w:p w:rsidR="0040622C" w:rsidRDefault="0040622C" w:rsidP="001C7430">
      <w:pPr>
        <w:jc w:val="both"/>
        <w:rPr>
          <w:rFonts w:ascii="Arial" w:hAnsi="Arial" w:cs="Arial"/>
          <w:b/>
          <w:sz w:val="24"/>
          <w:szCs w:val="24"/>
        </w:rPr>
      </w:pPr>
      <w:r w:rsidRPr="0040622C">
        <w:rPr>
          <w:rFonts w:ascii="Arial" w:hAnsi="Arial" w:cs="Arial"/>
          <w:b/>
          <w:color w:val="7030A0"/>
          <w:sz w:val="24"/>
          <w:szCs w:val="24"/>
        </w:rPr>
        <w:lastRenderedPageBreak/>
        <w:t>I</w:t>
      </w:r>
      <w:r w:rsidRPr="0040622C">
        <w:rPr>
          <w:rFonts w:ascii="Arial" w:hAnsi="Arial" w:cs="Arial"/>
          <w:b/>
          <w:sz w:val="24"/>
          <w:szCs w:val="24"/>
        </w:rPr>
        <w:t>NTERESADOS EN LA CONTABILIDAD</w:t>
      </w:r>
    </w:p>
    <w:p w:rsidR="0040622C" w:rsidRPr="0040622C" w:rsidRDefault="0040622C" w:rsidP="001C7430">
      <w:pPr>
        <w:jc w:val="both"/>
        <w:rPr>
          <w:rFonts w:ascii="Arial" w:hAnsi="Arial" w:cs="Arial"/>
          <w:sz w:val="24"/>
          <w:szCs w:val="24"/>
        </w:rPr>
      </w:pPr>
      <w:r w:rsidRPr="0040622C">
        <w:rPr>
          <w:rFonts w:ascii="Arial" w:hAnsi="Arial" w:cs="Arial"/>
          <w:b/>
          <w:sz w:val="24"/>
          <w:szCs w:val="24"/>
        </w:rPr>
        <w:t xml:space="preserve"> </w:t>
      </w:r>
      <w:r w:rsidRPr="0040622C">
        <w:rPr>
          <w:rFonts w:ascii="Arial" w:hAnsi="Arial" w:cs="Arial"/>
          <w:sz w:val="24"/>
          <w:szCs w:val="24"/>
        </w:rPr>
        <w:t xml:space="preserve">Los interesados en los informes que se generan en contabilidad pueden dividirse en dos grandes grupos los cuales se presentan a continuación: </w:t>
      </w:r>
    </w:p>
    <w:p w:rsidR="0040622C" w:rsidRDefault="0040622C" w:rsidP="001C7430">
      <w:pPr>
        <w:jc w:val="both"/>
        <w:rPr>
          <w:rFonts w:ascii="Arial" w:hAnsi="Arial" w:cs="Arial"/>
          <w:b/>
          <w:sz w:val="24"/>
          <w:szCs w:val="24"/>
        </w:rPr>
      </w:pPr>
      <w:r>
        <w:rPr>
          <w:rFonts w:ascii="Arial" w:hAnsi="Arial" w:cs="Arial"/>
          <w:b/>
          <w:sz w:val="24"/>
          <w:szCs w:val="24"/>
        </w:rPr>
        <w:t>1.</w:t>
      </w:r>
      <w:r w:rsidRPr="0040622C">
        <w:rPr>
          <w:rFonts w:ascii="Arial" w:hAnsi="Arial" w:cs="Arial"/>
          <w:b/>
          <w:sz w:val="24"/>
          <w:szCs w:val="24"/>
        </w:rPr>
        <w:t xml:space="preserve"> INTERNOS</w:t>
      </w:r>
      <w:r w:rsidRPr="0040622C">
        <w:rPr>
          <w:rFonts w:ascii="Arial" w:hAnsi="Arial" w:cs="Arial"/>
          <w:b/>
          <w:sz w:val="24"/>
          <w:szCs w:val="24"/>
        </w:rPr>
        <w:t xml:space="preserve">.- </w:t>
      </w:r>
    </w:p>
    <w:p w:rsidR="0040622C" w:rsidRPr="0040622C" w:rsidRDefault="0040622C" w:rsidP="001C7430">
      <w:pPr>
        <w:pStyle w:val="Prrafodelista"/>
        <w:numPr>
          <w:ilvl w:val="0"/>
          <w:numId w:val="2"/>
        </w:numPr>
        <w:jc w:val="both"/>
        <w:rPr>
          <w:rFonts w:ascii="Arial" w:hAnsi="Arial" w:cs="Arial"/>
          <w:b/>
          <w:sz w:val="24"/>
          <w:szCs w:val="24"/>
        </w:rPr>
      </w:pPr>
      <w:r w:rsidRPr="0040622C">
        <w:rPr>
          <w:rFonts w:ascii="Arial" w:hAnsi="Arial" w:cs="Arial"/>
          <w:b/>
          <w:sz w:val="24"/>
          <w:szCs w:val="24"/>
        </w:rPr>
        <w:t>Los trabajadores.</w:t>
      </w:r>
    </w:p>
    <w:p w:rsidR="0040622C" w:rsidRPr="0040622C" w:rsidRDefault="0040622C" w:rsidP="001C7430">
      <w:pPr>
        <w:jc w:val="both"/>
        <w:rPr>
          <w:rFonts w:ascii="Arial" w:hAnsi="Arial" w:cs="Arial"/>
          <w:sz w:val="24"/>
          <w:szCs w:val="24"/>
        </w:rPr>
      </w:pPr>
      <w:r w:rsidRPr="0040622C">
        <w:rPr>
          <w:rFonts w:ascii="Arial" w:hAnsi="Arial" w:cs="Arial"/>
          <w:sz w:val="24"/>
          <w:szCs w:val="24"/>
        </w:rPr>
        <w:t xml:space="preserve">Al saber de las utilidades de la empresa tienen elementos para conocer y pedir información sobre la participación de los trabajadores en las utilidades. </w:t>
      </w:r>
    </w:p>
    <w:p w:rsidR="0040622C" w:rsidRDefault="0040622C" w:rsidP="001C7430">
      <w:pPr>
        <w:pStyle w:val="Prrafodelista"/>
        <w:numPr>
          <w:ilvl w:val="0"/>
          <w:numId w:val="2"/>
        </w:numPr>
        <w:jc w:val="both"/>
        <w:rPr>
          <w:rFonts w:ascii="Arial" w:hAnsi="Arial" w:cs="Arial"/>
          <w:b/>
          <w:sz w:val="24"/>
          <w:szCs w:val="24"/>
        </w:rPr>
      </w:pPr>
      <w:r w:rsidRPr="0040622C">
        <w:rPr>
          <w:rFonts w:ascii="Arial" w:hAnsi="Arial" w:cs="Arial"/>
          <w:b/>
          <w:sz w:val="24"/>
          <w:szCs w:val="24"/>
        </w:rPr>
        <w:t>Los Gerentes, Administradores y Socios.</w:t>
      </w:r>
    </w:p>
    <w:p w:rsidR="0040622C" w:rsidRPr="0040622C" w:rsidRDefault="0040622C" w:rsidP="001C7430">
      <w:pPr>
        <w:jc w:val="both"/>
        <w:rPr>
          <w:rFonts w:ascii="Arial" w:hAnsi="Arial" w:cs="Arial"/>
          <w:sz w:val="24"/>
          <w:szCs w:val="24"/>
        </w:rPr>
      </w:pPr>
      <w:r w:rsidRPr="0040622C">
        <w:rPr>
          <w:rFonts w:ascii="Arial" w:hAnsi="Arial" w:cs="Arial"/>
          <w:sz w:val="24"/>
          <w:szCs w:val="24"/>
        </w:rPr>
        <w:t>Con los informes que les</w:t>
      </w:r>
      <w:r w:rsidRPr="0040622C">
        <w:t xml:space="preserve"> </w:t>
      </w:r>
      <w:r w:rsidRPr="0040622C">
        <w:rPr>
          <w:rFonts w:ascii="Arial" w:hAnsi="Arial" w:cs="Arial"/>
          <w:sz w:val="24"/>
          <w:szCs w:val="24"/>
        </w:rPr>
        <w:t>proporcionan analizan y están en posibilidad de reducir o incrementar la producción de algún producto, realizar adquisiciones masivas, ampliación de mercados, posibles fusiones con otras empresas, proyecciones de impuesto, elaboración de presupuestos etc.</w:t>
      </w:r>
    </w:p>
    <w:p w:rsidR="0040622C" w:rsidRDefault="0040622C" w:rsidP="001C7430">
      <w:pPr>
        <w:jc w:val="both"/>
        <w:rPr>
          <w:rFonts w:ascii="Arial" w:hAnsi="Arial" w:cs="Arial"/>
          <w:b/>
          <w:sz w:val="24"/>
          <w:szCs w:val="24"/>
        </w:rPr>
      </w:pPr>
      <w:r w:rsidRPr="0040622C">
        <w:rPr>
          <w:rFonts w:ascii="Arial" w:hAnsi="Arial" w:cs="Arial"/>
          <w:b/>
          <w:sz w:val="24"/>
          <w:szCs w:val="24"/>
        </w:rPr>
        <w:t xml:space="preserve"> </w:t>
      </w:r>
      <w:r w:rsidRPr="0040622C">
        <w:rPr>
          <w:rFonts w:ascii="Arial" w:hAnsi="Arial" w:cs="Arial"/>
          <w:b/>
          <w:sz w:val="24"/>
          <w:szCs w:val="24"/>
        </w:rPr>
        <w:t>2. EXTERNOS</w:t>
      </w:r>
      <w:r w:rsidRPr="0040622C">
        <w:rPr>
          <w:rFonts w:ascii="Arial" w:hAnsi="Arial" w:cs="Arial"/>
          <w:b/>
          <w:sz w:val="24"/>
          <w:szCs w:val="24"/>
        </w:rPr>
        <w:t>.</w:t>
      </w:r>
    </w:p>
    <w:p w:rsidR="0040622C" w:rsidRPr="0040622C" w:rsidRDefault="0040622C" w:rsidP="001C7430">
      <w:pPr>
        <w:pStyle w:val="Prrafodelista"/>
        <w:numPr>
          <w:ilvl w:val="0"/>
          <w:numId w:val="2"/>
        </w:numPr>
        <w:jc w:val="both"/>
        <w:rPr>
          <w:rFonts w:ascii="Arial" w:hAnsi="Arial" w:cs="Arial"/>
          <w:b/>
          <w:sz w:val="24"/>
          <w:szCs w:val="24"/>
        </w:rPr>
      </w:pPr>
      <w:r w:rsidRPr="0040622C">
        <w:rPr>
          <w:rFonts w:ascii="Arial" w:hAnsi="Arial" w:cs="Arial"/>
          <w:b/>
          <w:sz w:val="24"/>
          <w:szCs w:val="24"/>
        </w:rPr>
        <w:t>Instituciones de Crédito.</w:t>
      </w:r>
    </w:p>
    <w:p w:rsidR="0040622C" w:rsidRPr="0040622C" w:rsidRDefault="0040622C" w:rsidP="001C7430">
      <w:pPr>
        <w:jc w:val="both"/>
        <w:rPr>
          <w:rFonts w:ascii="Arial" w:hAnsi="Arial" w:cs="Arial"/>
          <w:sz w:val="24"/>
          <w:szCs w:val="24"/>
        </w:rPr>
      </w:pPr>
      <w:r w:rsidRPr="0040622C">
        <w:rPr>
          <w:rFonts w:ascii="Arial" w:hAnsi="Arial" w:cs="Arial"/>
          <w:sz w:val="24"/>
          <w:szCs w:val="24"/>
        </w:rPr>
        <w:t xml:space="preserve">Cuando se soliciten préstamos. </w:t>
      </w:r>
    </w:p>
    <w:p w:rsidR="0040622C" w:rsidRDefault="0040622C" w:rsidP="001C7430">
      <w:pPr>
        <w:pStyle w:val="Prrafodelista"/>
        <w:numPr>
          <w:ilvl w:val="0"/>
          <w:numId w:val="2"/>
        </w:numPr>
        <w:jc w:val="both"/>
        <w:rPr>
          <w:rFonts w:ascii="Arial" w:hAnsi="Arial" w:cs="Arial"/>
          <w:b/>
          <w:sz w:val="24"/>
          <w:szCs w:val="24"/>
        </w:rPr>
      </w:pPr>
      <w:r w:rsidRPr="0040622C">
        <w:rPr>
          <w:rFonts w:ascii="Arial" w:hAnsi="Arial" w:cs="Arial"/>
          <w:b/>
          <w:sz w:val="24"/>
          <w:szCs w:val="24"/>
        </w:rPr>
        <w:t>Proveedores y Acreedores.</w:t>
      </w:r>
    </w:p>
    <w:p w:rsidR="0040622C" w:rsidRPr="0040622C" w:rsidRDefault="0040622C" w:rsidP="001C7430">
      <w:pPr>
        <w:jc w:val="both"/>
        <w:rPr>
          <w:rFonts w:ascii="Arial" w:hAnsi="Arial" w:cs="Arial"/>
          <w:sz w:val="24"/>
          <w:szCs w:val="24"/>
        </w:rPr>
      </w:pPr>
      <w:r w:rsidRPr="0040622C">
        <w:rPr>
          <w:rFonts w:ascii="Arial" w:hAnsi="Arial" w:cs="Arial"/>
          <w:sz w:val="24"/>
          <w:szCs w:val="24"/>
        </w:rPr>
        <w:t xml:space="preserve">Por los posibles movimientos crediticios a realizar con ellos. </w:t>
      </w:r>
    </w:p>
    <w:p w:rsidR="0040622C" w:rsidRPr="0040622C" w:rsidRDefault="0040622C" w:rsidP="001C7430">
      <w:pPr>
        <w:pStyle w:val="Prrafodelista"/>
        <w:numPr>
          <w:ilvl w:val="0"/>
          <w:numId w:val="2"/>
        </w:numPr>
        <w:jc w:val="both"/>
        <w:rPr>
          <w:rFonts w:ascii="Arial" w:hAnsi="Arial" w:cs="Arial"/>
          <w:b/>
          <w:sz w:val="24"/>
          <w:szCs w:val="24"/>
        </w:rPr>
      </w:pPr>
      <w:r w:rsidRPr="0040622C">
        <w:rPr>
          <w:rFonts w:ascii="Arial" w:hAnsi="Arial" w:cs="Arial"/>
          <w:b/>
          <w:sz w:val="24"/>
          <w:szCs w:val="24"/>
        </w:rPr>
        <w:t>Posibles Inversionistas.</w:t>
      </w:r>
    </w:p>
    <w:p w:rsidR="0040622C" w:rsidRDefault="0040622C" w:rsidP="001C7430">
      <w:pPr>
        <w:jc w:val="both"/>
        <w:rPr>
          <w:rFonts w:ascii="Arial" w:hAnsi="Arial" w:cs="Arial"/>
          <w:sz w:val="24"/>
          <w:szCs w:val="24"/>
        </w:rPr>
      </w:pPr>
      <w:r w:rsidRPr="0040622C">
        <w:rPr>
          <w:rFonts w:ascii="Arial" w:hAnsi="Arial" w:cs="Arial"/>
          <w:sz w:val="24"/>
          <w:szCs w:val="24"/>
        </w:rPr>
        <w:t>Los que deseen incorporarse en la Empresa con su capital.</w:t>
      </w:r>
    </w:p>
    <w:p w:rsidR="0040622C" w:rsidRPr="0040622C" w:rsidRDefault="0040622C" w:rsidP="001C7430">
      <w:pPr>
        <w:pStyle w:val="Prrafodelista"/>
        <w:numPr>
          <w:ilvl w:val="0"/>
          <w:numId w:val="2"/>
        </w:numPr>
        <w:jc w:val="both"/>
        <w:rPr>
          <w:rFonts w:ascii="Arial" w:hAnsi="Arial" w:cs="Arial"/>
          <w:b/>
          <w:sz w:val="24"/>
          <w:szCs w:val="24"/>
        </w:rPr>
      </w:pPr>
      <w:r w:rsidRPr="0040622C">
        <w:rPr>
          <w:rFonts w:ascii="Arial" w:hAnsi="Arial" w:cs="Arial"/>
          <w:b/>
          <w:sz w:val="24"/>
          <w:szCs w:val="24"/>
        </w:rPr>
        <w:t>El Gobierno Federal y el Gobierno Local.</w:t>
      </w:r>
    </w:p>
    <w:p w:rsidR="0040622C" w:rsidRPr="0040622C" w:rsidRDefault="0040622C" w:rsidP="001C7430">
      <w:pPr>
        <w:jc w:val="both"/>
        <w:rPr>
          <w:rFonts w:ascii="Arial" w:hAnsi="Arial" w:cs="Arial"/>
          <w:sz w:val="24"/>
          <w:szCs w:val="24"/>
        </w:rPr>
      </w:pPr>
      <w:r w:rsidRPr="0040622C">
        <w:rPr>
          <w:rFonts w:ascii="Arial" w:hAnsi="Arial" w:cs="Arial"/>
          <w:sz w:val="24"/>
          <w:szCs w:val="24"/>
        </w:rPr>
        <w:t>Para dos fines básicamente uno para el cobro de los impuestos y el otro para efectos estadísticos.</w:t>
      </w:r>
    </w:p>
    <w:p w:rsidR="0040622C" w:rsidRDefault="0040622C" w:rsidP="001C7430">
      <w:pPr>
        <w:jc w:val="both"/>
        <w:rPr>
          <w:rFonts w:ascii="Arial" w:hAnsi="Arial" w:cs="Arial"/>
          <w:b/>
          <w:sz w:val="24"/>
          <w:szCs w:val="24"/>
        </w:rPr>
      </w:pPr>
      <w:r w:rsidRPr="0040622C">
        <w:rPr>
          <w:rFonts w:ascii="Arial" w:hAnsi="Arial" w:cs="Arial"/>
          <w:b/>
          <w:sz w:val="24"/>
          <w:szCs w:val="24"/>
        </w:rPr>
        <w:t xml:space="preserve">El ciclo contable en la empresa </w:t>
      </w:r>
    </w:p>
    <w:p w:rsidR="0040622C" w:rsidRPr="0040622C" w:rsidRDefault="0040622C" w:rsidP="001C7430">
      <w:pPr>
        <w:jc w:val="both"/>
        <w:rPr>
          <w:rFonts w:ascii="Arial" w:hAnsi="Arial" w:cs="Arial"/>
          <w:sz w:val="24"/>
          <w:szCs w:val="24"/>
        </w:rPr>
      </w:pPr>
      <w:r w:rsidRPr="0040622C">
        <w:rPr>
          <w:rFonts w:ascii="Arial" w:hAnsi="Arial" w:cs="Arial"/>
          <w:sz w:val="24"/>
          <w:szCs w:val="24"/>
        </w:rPr>
        <w:t xml:space="preserve">Llamamos proceso contable al conjunto de operaciones que se realizan en el ámbito de la contabilidad durante un ejercicio económico. Uno de los principios contables recogidos en nuestro Plan General de Contabilidad es el de la “Empresa en funcionamiento” que implica que los estados fi </w:t>
      </w:r>
      <w:proofErr w:type="spellStart"/>
      <w:r w:rsidRPr="0040622C">
        <w:rPr>
          <w:rFonts w:ascii="Arial" w:hAnsi="Arial" w:cs="Arial"/>
          <w:sz w:val="24"/>
          <w:szCs w:val="24"/>
        </w:rPr>
        <w:t>nancieros</w:t>
      </w:r>
      <w:proofErr w:type="spellEnd"/>
      <w:r w:rsidRPr="0040622C">
        <w:rPr>
          <w:rFonts w:ascii="Arial" w:hAnsi="Arial" w:cs="Arial"/>
          <w:sz w:val="24"/>
          <w:szCs w:val="24"/>
        </w:rPr>
        <w:t xml:space="preserve"> se preparan tomando como base que la actividad de la empresa continuará en un futuro previsible, y que la aplicación de la normativa no va encaminada a determinar el valor </w:t>
      </w:r>
      <w:proofErr w:type="spellStart"/>
      <w:r w:rsidRPr="0040622C">
        <w:rPr>
          <w:rFonts w:ascii="Arial" w:hAnsi="Arial" w:cs="Arial"/>
          <w:sz w:val="24"/>
          <w:szCs w:val="24"/>
        </w:rPr>
        <w:t>liquidativo</w:t>
      </w:r>
      <w:proofErr w:type="spellEnd"/>
      <w:r w:rsidRPr="0040622C">
        <w:rPr>
          <w:rFonts w:ascii="Arial" w:hAnsi="Arial" w:cs="Arial"/>
          <w:sz w:val="24"/>
          <w:szCs w:val="24"/>
        </w:rPr>
        <w:t xml:space="preserve"> de la misma. La aplicación estricta de este principio supondría que la única forma de conocer el resultado o beneficio global obtenido por una empresa seria hallando la diferencia entre el patrimonio inicial al constituirse y el patrimonio fi </w:t>
      </w:r>
      <w:proofErr w:type="spellStart"/>
      <w:r w:rsidRPr="0040622C">
        <w:rPr>
          <w:rFonts w:ascii="Arial" w:hAnsi="Arial" w:cs="Arial"/>
          <w:sz w:val="24"/>
          <w:szCs w:val="24"/>
        </w:rPr>
        <w:t>nal</w:t>
      </w:r>
      <w:proofErr w:type="spellEnd"/>
      <w:r w:rsidRPr="0040622C">
        <w:rPr>
          <w:rFonts w:ascii="Arial" w:hAnsi="Arial" w:cs="Arial"/>
          <w:sz w:val="24"/>
          <w:szCs w:val="24"/>
        </w:rPr>
        <w:t xml:space="preserve"> al desaparecer en la vida económica.</w:t>
      </w:r>
    </w:p>
    <w:p w:rsidR="001C7430" w:rsidRDefault="001C7430" w:rsidP="001C7430">
      <w:pPr>
        <w:pStyle w:val="NormalWeb"/>
        <w:rPr>
          <w:rFonts w:ascii="Arial" w:hAnsi="Arial" w:cs="Arial"/>
          <w:b/>
        </w:rPr>
      </w:pPr>
    </w:p>
    <w:p w:rsidR="001C7430" w:rsidRDefault="001C7430" w:rsidP="001C7430">
      <w:pPr>
        <w:pStyle w:val="NormalWeb"/>
        <w:rPr>
          <w:rFonts w:ascii="Arial" w:hAnsi="Arial" w:cs="Arial"/>
          <w:b/>
        </w:rPr>
      </w:pPr>
      <w:r w:rsidRPr="001C7430">
        <w:rPr>
          <w:rFonts w:ascii="Arial" w:hAnsi="Arial" w:cs="Arial"/>
          <w:b/>
        </w:rPr>
        <w:lastRenderedPageBreak/>
        <w:t xml:space="preserve">BASE DE DATOS </w:t>
      </w:r>
    </w:p>
    <w:p w:rsidR="001C7430" w:rsidRPr="001C7430" w:rsidRDefault="001C7430" w:rsidP="001C7430">
      <w:pPr>
        <w:pStyle w:val="NormalWeb"/>
        <w:rPr>
          <w:rFonts w:ascii="Arial" w:hAnsi="Arial" w:cs="Arial"/>
          <w:b/>
        </w:rPr>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24"/>
        <w:gridCol w:w="6506"/>
      </w:tblGrid>
      <w:tr w:rsidR="001C7430" w:rsidTr="001C7430">
        <w:trPr>
          <w:trHeight w:val="379"/>
        </w:trPr>
        <w:tc>
          <w:tcPr>
            <w:tcW w:w="2824" w:type="dxa"/>
          </w:tcPr>
          <w:p w:rsidR="001C7430" w:rsidRPr="001C7430" w:rsidRDefault="001C7430" w:rsidP="001C7430">
            <w:pPr>
              <w:pStyle w:val="NormalWeb"/>
              <w:jc w:val="center"/>
              <w:rPr>
                <w:rFonts w:ascii="Arial" w:hAnsi="Arial" w:cs="Arial"/>
                <w:b/>
              </w:rPr>
            </w:pPr>
            <w:r w:rsidRPr="001C7430">
              <w:rPr>
                <w:rFonts w:ascii="Arial" w:hAnsi="Arial" w:cs="Arial"/>
                <w:b/>
              </w:rPr>
              <w:t>BASES DE DATOS</w:t>
            </w:r>
          </w:p>
        </w:tc>
        <w:tc>
          <w:tcPr>
            <w:tcW w:w="6506" w:type="dxa"/>
          </w:tcPr>
          <w:p w:rsidR="001C7430" w:rsidRPr="001C7430" w:rsidRDefault="001C7430" w:rsidP="001C7430">
            <w:pPr>
              <w:pStyle w:val="NormalWeb"/>
              <w:jc w:val="center"/>
              <w:rPr>
                <w:rFonts w:ascii="Arial" w:hAnsi="Arial" w:cs="Arial"/>
                <w:b/>
              </w:rPr>
            </w:pPr>
            <w:r w:rsidRPr="001C7430">
              <w:rPr>
                <w:rFonts w:ascii="Arial" w:hAnsi="Arial" w:cs="Arial"/>
                <w:b/>
              </w:rPr>
              <w:t>CITAS BIBLIOGRAFICAS</w:t>
            </w:r>
          </w:p>
        </w:tc>
      </w:tr>
      <w:tr w:rsidR="001C7430" w:rsidTr="001C7430">
        <w:tc>
          <w:tcPr>
            <w:tcW w:w="2824" w:type="dxa"/>
          </w:tcPr>
          <w:p w:rsidR="001C7430" w:rsidRPr="001C7430" w:rsidRDefault="001C7430" w:rsidP="001C7430">
            <w:pPr>
              <w:pStyle w:val="NormalWeb"/>
              <w:rPr>
                <w:rFonts w:ascii="Arial" w:hAnsi="Arial" w:cs="Arial"/>
              </w:rPr>
            </w:pPr>
            <w:r w:rsidRPr="001C7430">
              <w:rPr>
                <w:rFonts w:ascii="Arial" w:hAnsi="Arial" w:cs="Arial"/>
              </w:rPr>
              <w:t>E-Libro</w:t>
            </w:r>
          </w:p>
        </w:tc>
        <w:tc>
          <w:tcPr>
            <w:tcW w:w="6506" w:type="dxa"/>
          </w:tcPr>
          <w:p w:rsidR="001C7430" w:rsidRPr="001C7430" w:rsidRDefault="001C7430" w:rsidP="001C7430">
            <w:pPr>
              <w:rPr>
                <w:rFonts w:ascii="Arial" w:hAnsi="Arial" w:cs="Arial"/>
                <w:b/>
                <w:sz w:val="24"/>
                <w:szCs w:val="24"/>
              </w:rPr>
            </w:pPr>
            <w:proofErr w:type="spellStart"/>
            <w:r w:rsidRPr="001C7430">
              <w:rPr>
                <w:rFonts w:ascii="Arial" w:hAnsi="Arial" w:cs="Arial"/>
                <w:b/>
                <w:sz w:val="24"/>
                <w:szCs w:val="24"/>
              </w:rPr>
              <w:t>Gonzalez</w:t>
            </w:r>
            <w:proofErr w:type="spellEnd"/>
            <w:r w:rsidRPr="001C7430">
              <w:rPr>
                <w:rFonts w:ascii="Arial" w:hAnsi="Arial" w:cs="Arial"/>
                <w:b/>
                <w:sz w:val="24"/>
                <w:szCs w:val="24"/>
              </w:rPr>
              <w:t xml:space="preserve"> Barajas, Dalila Tatiana. Introducción a la contabilidad. Argentina: El Cid Editor | apuntes, 2012. </w:t>
            </w:r>
            <w:proofErr w:type="spellStart"/>
            <w:r w:rsidRPr="001C7430">
              <w:rPr>
                <w:rFonts w:ascii="Arial" w:hAnsi="Arial" w:cs="Arial"/>
                <w:b/>
                <w:sz w:val="24"/>
                <w:szCs w:val="24"/>
              </w:rPr>
              <w:t>ProQuest</w:t>
            </w:r>
            <w:proofErr w:type="spellEnd"/>
            <w:r w:rsidRPr="001C7430">
              <w:rPr>
                <w:rFonts w:ascii="Arial" w:hAnsi="Arial" w:cs="Arial"/>
                <w:b/>
                <w:sz w:val="24"/>
                <w:szCs w:val="24"/>
              </w:rPr>
              <w:t xml:space="preserve"> </w:t>
            </w:r>
            <w:proofErr w:type="spellStart"/>
            <w:r w:rsidRPr="001C7430">
              <w:rPr>
                <w:rFonts w:ascii="Arial" w:hAnsi="Arial" w:cs="Arial"/>
                <w:b/>
                <w:sz w:val="24"/>
                <w:szCs w:val="24"/>
              </w:rPr>
              <w:t>ebrary</w:t>
            </w:r>
            <w:proofErr w:type="spellEnd"/>
            <w:r w:rsidRPr="001C7430">
              <w:rPr>
                <w:rFonts w:ascii="Arial" w:hAnsi="Arial" w:cs="Arial"/>
                <w:b/>
                <w:sz w:val="24"/>
                <w:szCs w:val="24"/>
              </w:rPr>
              <w:t xml:space="preserve">. Web. 21 </w:t>
            </w:r>
            <w:proofErr w:type="spellStart"/>
            <w:r w:rsidRPr="001C7430">
              <w:rPr>
                <w:rFonts w:ascii="Arial" w:hAnsi="Arial" w:cs="Arial"/>
                <w:b/>
                <w:sz w:val="24"/>
                <w:szCs w:val="24"/>
              </w:rPr>
              <w:t>March</w:t>
            </w:r>
            <w:proofErr w:type="spellEnd"/>
            <w:r w:rsidRPr="001C7430">
              <w:rPr>
                <w:rFonts w:ascii="Arial" w:hAnsi="Arial" w:cs="Arial"/>
                <w:b/>
                <w:sz w:val="24"/>
                <w:szCs w:val="24"/>
              </w:rPr>
              <w:t xml:space="preserve"> 2015.</w:t>
            </w:r>
          </w:p>
          <w:p w:rsidR="001C7430" w:rsidRPr="001C7430" w:rsidRDefault="001C7430" w:rsidP="001C7430">
            <w:pPr>
              <w:rPr>
                <w:rFonts w:ascii="Arial" w:hAnsi="Arial" w:cs="Arial"/>
                <w:b/>
                <w:sz w:val="24"/>
                <w:szCs w:val="24"/>
              </w:rPr>
            </w:pPr>
            <w:r w:rsidRPr="001C7430">
              <w:rPr>
                <w:rFonts w:ascii="Arial" w:hAnsi="Arial" w:cs="Arial"/>
                <w:b/>
                <w:sz w:val="24"/>
                <w:szCs w:val="24"/>
              </w:rPr>
              <w:t xml:space="preserve">Copyright © 2012. El Cid Editor | apuntes. </w:t>
            </w:r>
            <w:proofErr w:type="spellStart"/>
            <w:r w:rsidRPr="001C7430">
              <w:rPr>
                <w:rFonts w:ascii="Arial" w:hAnsi="Arial" w:cs="Arial"/>
                <w:b/>
                <w:sz w:val="24"/>
                <w:szCs w:val="24"/>
              </w:rPr>
              <w:t>All</w:t>
            </w:r>
            <w:proofErr w:type="spellEnd"/>
            <w:r w:rsidRPr="001C7430">
              <w:rPr>
                <w:rFonts w:ascii="Arial" w:hAnsi="Arial" w:cs="Arial"/>
                <w:b/>
                <w:sz w:val="24"/>
                <w:szCs w:val="24"/>
              </w:rPr>
              <w:t xml:space="preserve"> </w:t>
            </w:r>
            <w:proofErr w:type="spellStart"/>
            <w:r w:rsidRPr="001C7430">
              <w:rPr>
                <w:rFonts w:ascii="Arial" w:hAnsi="Arial" w:cs="Arial"/>
                <w:b/>
                <w:sz w:val="24"/>
                <w:szCs w:val="24"/>
              </w:rPr>
              <w:t>rights</w:t>
            </w:r>
            <w:proofErr w:type="spellEnd"/>
            <w:r w:rsidRPr="001C7430">
              <w:rPr>
                <w:rFonts w:ascii="Arial" w:hAnsi="Arial" w:cs="Arial"/>
                <w:b/>
                <w:sz w:val="24"/>
                <w:szCs w:val="24"/>
              </w:rPr>
              <w:t xml:space="preserve"> </w:t>
            </w:r>
            <w:proofErr w:type="spellStart"/>
            <w:r w:rsidRPr="001C7430">
              <w:rPr>
                <w:rFonts w:ascii="Arial" w:hAnsi="Arial" w:cs="Arial"/>
                <w:b/>
                <w:sz w:val="24"/>
                <w:szCs w:val="24"/>
              </w:rPr>
              <w:t>reserved</w:t>
            </w:r>
            <w:proofErr w:type="spellEnd"/>
            <w:r w:rsidRPr="001C7430">
              <w:rPr>
                <w:rFonts w:ascii="Arial" w:hAnsi="Arial" w:cs="Arial"/>
                <w:b/>
                <w:sz w:val="24"/>
                <w:szCs w:val="24"/>
              </w:rPr>
              <w:t>.</w:t>
            </w:r>
          </w:p>
        </w:tc>
      </w:tr>
      <w:tr w:rsidR="001C7430" w:rsidTr="001C7430">
        <w:tc>
          <w:tcPr>
            <w:tcW w:w="2824" w:type="dxa"/>
          </w:tcPr>
          <w:p w:rsidR="001C7430" w:rsidRPr="001C7430" w:rsidRDefault="001C7430" w:rsidP="001C7430">
            <w:pPr>
              <w:pStyle w:val="NormalWeb"/>
              <w:rPr>
                <w:rFonts w:ascii="Arial" w:hAnsi="Arial" w:cs="Arial"/>
              </w:rPr>
            </w:pPr>
            <w:r w:rsidRPr="001C7430">
              <w:rPr>
                <w:rFonts w:ascii="Arial" w:hAnsi="Arial" w:cs="Arial"/>
              </w:rPr>
              <w:t>E-Libro</w:t>
            </w:r>
          </w:p>
        </w:tc>
        <w:tc>
          <w:tcPr>
            <w:tcW w:w="6506" w:type="dxa"/>
          </w:tcPr>
          <w:p w:rsidR="001C7430" w:rsidRPr="001C7430" w:rsidRDefault="001C7430" w:rsidP="001C7430">
            <w:pPr>
              <w:rPr>
                <w:rFonts w:ascii="Arial" w:hAnsi="Arial" w:cs="Arial"/>
                <w:b/>
                <w:sz w:val="24"/>
                <w:szCs w:val="24"/>
              </w:rPr>
            </w:pPr>
            <w:proofErr w:type="spellStart"/>
            <w:r w:rsidRPr="001C7430">
              <w:rPr>
                <w:rFonts w:ascii="Arial" w:hAnsi="Arial" w:cs="Arial"/>
                <w:b/>
                <w:sz w:val="24"/>
                <w:szCs w:val="24"/>
              </w:rPr>
              <w:t>Wals</w:t>
            </w:r>
            <w:proofErr w:type="spellEnd"/>
            <w:r w:rsidRPr="001C7430">
              <w:rPr>
                <w:rFonts w:ascii="Arial" w:hAnsi="Arial" w:cs="Arial"/>
                <w:b/>
                <w:sz w:val="24"/>
                <w:szCs w:val="24"/>
              </w:rPr>
              <w:t xml:space="preserve">, Sergio. Contabilidad I. México: Instituto Politécnico Nacional, 2009. </w:t>
            </w:r>
            <w:proofErr w:type="spellStart"/>
            <w:r w:rsidRPr="001C7430">
              <w:rPr>
                <w:rFonts w:ascii="Arial" w:hAnsi="Arial" w:cs="Arial"/>
                <w:b/>
                <w:sz w:val="24"/>
                <w:szCs w:val="24"/>
              </w:rPr>
              <w:t>ProQuest</w:t>
            </w:r>
            <w:proofErr w:type="spellEnd"/>
            <w:r w:rsidRPr="001C7430">
              <w:rPr>
                <w:rFonts w:ascii="Arial" w:hAnsi="Arial" w:cs="Arial"/>
                <w:b/>
                <w:sz w:val="24"/>
                <w:szCs w:val="24"/>
              </w:rPr>
              <w:t xml:space="preserve"> </w:t>
            </w:r>
            <w:proofErr w:type="spellStart"/>
            <w:r w:rsidRPr="001C7430">
              <w:rPr>
                <w:rFonts w:ascii="Arial" w:hAnsi="Arial" w:cs="Arial"/>
                <w:b/>
                <w:sz w:val="24"/>
                <w:szCs w:val="24"/>
              </w:rPr>
              <w:t>ebrary</w:t>
            </w:r>
            <w:proofErr w:type="spellEnd"/>
            <w:r w:rsidRPr="001C7430">
              <w:rPr>
                <w:rFonts w:ascii="Arial" w:hAnsi="Arial" w:cs="Arial"/>
                <w:b/>
                <w:sz w:val="24"/>
                <w:szCs w:val="24"/>
              </w:rPr>
              <w:t xml:space="preserve">. Web. 21 </w:t>
            </w:r>
            <w:proofErr w:type="spellStart"/>
            <w:r w:rsidRPr="001C7430">
              <w:rPr>
                <w:rFonts w:ascii="Arial" w:hAnsi="Arial" w:cs="Arial"/>
                <w:b/>
                <w:sz w:val="24"/>
                <w:szCs w:val="24"/>
              </w:rPr>
              <w:t>March</w:t>
            </w:r>
            <w:proofErr w:type="spellEnd"/>
            <w:r w:rsidRPr="001C7430">
              <w:rPr>
                <w:rFonts w:ascii="Arial" w:hAnsi="Arial" w:cs="Arial"/>
                <w:b/>
                <w:sz w:val="24"/>
                <w:szCs w:val="24"/>
              </w:rPr>
              <w:t xml:space="preserve"> 2015.</w:t>
            </w:r>
          </w:p>
          <w:p w:rsidR="001C7430" w:rsidRPr="001C7430" w:rsidRDefault="001C7430" w:rsidP="001C7430">
            <w:pPr>
              <w:rPr>
                <w:rFonts w:ascii="Arial" w:hAnsi="Arial" w:cs="Arial"/>
                <w:b/>
                <w:sz w:val="24"/>
                <w:szCs w:val="24"/>
              </w:rPr>
            </w:pPr>
            <w:r w:rsidRPr="001C7430">
              <w:rPr>
                <w:rFonts w:ascii="Arial" w:hAnsi="Arial" w:cs="Arial"/>
                <w:b/>
                <w:sz w:val="24"/>
                <w:szCs w:val="24"/>
              </w:rPr>
              <w:t xml:space="preserve">Copyright © 2009. Instituto Politécnico Nacional. </w:t>
            </w:r>
            <w:proofErr w:type="spellStart"/>
            <w:r w:rsidRPr="001C7430">
              <w:rPr>
                <w:rFonts w:ascii="Arial" w:hAnsi="Arial" w:cs="Arial"/>
                <w:b/>
                <w:sz w:val="24"/>
                <w:szCs w:val="24"/>
              </w:rPr>
              <w:t>All</w:t>
            </w:r>
            <w:proofErr w:type="spellEnd"/>
            <w:r w:rsidRPr="001C7430">
              <w:rPr>
                <w:rFonts w:ascii="Arial" w:hAnsi="Arial" w:cs="Arial"/>
                <w:b/>
                <w:sz w:val="24"/>
                <w:szCs w:val="24"/>
              </w:rPr>
              <w:t xml:space="preserve"> </w:t>
            </w:r>
            <w:proofErr w:type="spellStart"/>
            <w:r w:rsidRPr="001C7430">
              <w:rPr>
                <w:rFonts w:ascii="Arial" w:hAnsi="Arial" w:cs="Arial"/>
                <w:b/>
                <w:sz w:val="24"/>
                <w:szCs w:val="24"/>
              </w:rPr>
              <w:t>rights</w:t>
            </w:r>
            <w:proofErr w:type="spellEnd"/>
            <w:r w:rsidRPr="001C7430">
              <w:rPr>
                <w:rFonts w:ascii="Arial" w:hAnsi="Arial" w:cs="Arial"/>
                <w:b/>
                <w:sz w:val="24"/>
                <w:szCs w:val="24"/>
              </w:rPr>
              <w:t xml:space="preserve"> </w:t>
            </w:r>
            <w:proofErr w:type="spellStart"/>
            <w:r w:rsidRPr="001C7430">
              <w:rPr>
                <w:rFonts w:ascii="Arial" w:hAnsi="Arial" w:cs="Arial"/>
                <w:b/>
                <w:sz w:val="24"/>
                <w:szCs w:val="24"/>
              </w:rPr>
              <w:t>reserved</w:t>
            </w:r>
            <w:proofErr w:type="spellEnd"/>
            <w:r w:rsidRPr="001C7430">
              <w:rPr>
                <w:rFonts w:ascii="Arial" w:hAnsi="Arial" w:cs="Arial"/>
                <w:b/>
                <w:sz w:val="24"/>
                <w:szCs w:val="24"/>
              </w:rPr>
              <w:t>.</w:t>
            </w:r>
          </w:p>
        </w:tc>
      </w:tr>
      <w:tr w:rsidR="001C7430" w:rsidTr="001C7430">
        <w:tc>
          <w:tcPr>
            <w:tcW w:w="2824" w:type="dxa"/>
          </w:tcPr>
          <w:p w:rsidR="001C7430" w:rsidRPr="001C7430" w:rsidRDefault="001C7430" w:rsidP="001C7430">
            <w:pPr>
              <w:pStyle w:val="NormalWeb"/>
              <w:rPr>
                <w:rFonts w:ascii="Arial" w:hAnsi="Arial" w:cs="Arial"/>
              </w:rPr>
            </w:pPr>
            <w:r w:rsidRPr="001C7430">
              <w:rPr>
                <w:rFonts w:ascii="Arial" w:hAnsi="Arial" w:cs="Arial"/>
              </w:rPr>
              <w:t>E-Libro</w:t>
            </w:r>
          </w:p>
        </w:tc>
        <w:tc>
          <w:tcPr>
            <w:tcW w:w="6506" w:type="dxa"/>
          </w:tcPr>
          <w:p w:rsidR="001C7430" w:rsidRPr="001C7430" w:rsidRDefault="001C7430" w:rsidP="001C7430">
            <w:pPr>
              <w:rPr>
                <w:rFonts w:ascii="Arial" w:hAnsi="Arial" w:cs="Arial"/>
                <w:b/>
                <w:sz w:val="24"/>
                <w:szCs w:val="24"/>
              </w:rPr>
            </w:pPr>
            <w:r w:rsidRPr="001C7430">
              <w:rPr>
                <w:rFonts w:ascii="Arial" w:hAnsi="Arial" w:cs="Arial"/>
                <w:b/>
                <w:sz w:val="24"/>
                <w:szCs w:val="24"/>
              </w:rPr>
              <w:t xml:space="preserve">Editorial Vértice, ed. Contabilidad financiera. España: Editorial Publicaciones Vértice, 2011. </w:t>
            </w:r>
            <w:proofErr w:type="spellStart"/>
            <w:r w:rsidRPr="001C7430">
              <w:rPr>
                <w:rFonts w:ascii="Arial" w:hAnsi="Arial" w:cs="Arial"/>
                <w:b/>
                <w:sz w:val="24"/>
                <w:szCs w:val="24"/>
              </w:rPr>
              <w:t>ProQuest</w:t>
            </w:r>
            <w:proofErr w:type="spellEnd"/>
            <w:r w:rsidRPr="001C7430">
              <w:rPr>
                <w:rFonts w:ascii="Arial" w:hAnsi="Arial" w:cs="Arial"/>
                <w:b/>
                <w:sz w:val="24"/>
                <w:szCs w:val="24"/>
              </w:rPr>
              <w:t xml:space="preserve"> </w:t>
            </w:r>
            <w:proofErr w:type="spellStart"/>
            <w:r w:rsidRPr="001C7430">
              <w:rPr>
                <w:rFonts w:ascii="Arial" w:hAnsi="Arial" w:cs="Arial"/>
                <w:b/>
                <w:sz w:val="24"/>
                <w:szCs w:val="24"/>
              </w:rPr>
              <w:t>ebrary</w:t>
            </w:r>
            <w:proofErr w:type="spellEnd"/>
            <w:r w:rsidRPr="001C7430">
              <w:rPr>
                <w:rFonts w:ascii="Arial" w:hAnsi="Arial" w:cs="Arial"/>
                <w:b/>
                <w:sz w:val="24"/>
                <w:szCs w:val="24"/>
              </w:rPr>
              <w:t xml:space="preserve">. Web. 21 </w:t>
            </w:r>
            <w:proofErr w:type="spellStart"/>
            <w:r w:rsidRPr="001C7430">
              <w:rPr>
                <w:rFonts w:ascii="Arial" w:hAnsi="Arial" w:cs="Arial"/>
                <w:b/>
                <w:sz w:val="24"/>
                <w:szCs w:val="24"/>
              </w:rPr>
              <w:t>March</w:t>
            </w:r>
            <w:proofErr w:type="spellEnd"/>
            <w:r w:rsidRPr="001C7430">
              <w:rPr>
                <w:rFonts w:ascii="Arial" w:hAnsi="Arial" w:cs="Arial"/>
                <w:b/>
                <w:sz w:val="24"/>
                <w:szCs w:val="24"/>
              </w:rPr>
              <w:t xml:space="preserve"> 2015.</w:t>
            </w:r>
          </w:p>
          <w:p w:rsidR="001C7430" w:rsidRPr="001C7430" w:rsidRDefault="001C7430" w:rsidP="001C7430">
            <w:pPr>
              <w:rPr>
                <w:rFonts w:ascii="Arial" w:hAnsi="Arial" w:cs="Arial"/>
                <w:b/>
                <w:sz w:val="24"/>
                <w:szCs w:val="24"/>
              </w:rPr>
            </w:pPr>
            <w:r w:rsidRPr="001C7430">
              <w:rPr>
                <w:rFonts w:ascii="Arial" w:hAnsi="Arial" w:cs="Arial"/>
                <w:b/>
                <w:sz w:val="24"/>
                <w:szCs w:val="24"/>
              </w:rPr>
              <w:t xml:space="preserve">Copyright © 2011. Editorial Publicaciones Vértice. </w:t>
            </w:r>
            <w:proofErr w:type="spellStart"/>
            <w:r w:rsidRPr="001C7430">
              <w:rPr>
                <w:rFonts w:ascii="Arial" w:hAnsi="Arial" w:cs="Arial"/>
                <w:b/>
                <w:sz w:val="24"/>
                <w:szCs w:val="24"/>
              </w:rPr>
              <w:t>All</w:t>
            </w:r>
            <w:proofErr w:type="spellEnd"/>
            <w:r w:rsidRPr="001C7430">
              <w:rPr>
                <w:rFonts w:ascii="Arial" w:hAnsi="Arial" w:cs="Arial"/>
                <w:b/>
                <w:sz w:val="24"/>
                <w:szCs w:val="24"/>
              </w:rPr>
              <w:t xml:space="preserve"> </w:t>
            </w:r>
            <w:proofErr w:type="spellStart"/>
            <w:r w:rsidRPr="001C7430">
              <w:rPr>
                <w:rFonts w:ascii="Arial" w:hAnsi="Arial" w:cs="Arial"/>
                <w:b/>
                <w:sz w:val="24"/>
                <w:szCs w:val="24"/>
              </w:rPr>
              <w:t>rights</w:t>
            </w:r>
            <w:proofErr w:type="spellEnd"/>
            <w:r w:rsidRPr="001C7430">
              <w:rPr>
                <w:rFonts w:ascii="Arial" w:hAnsi="Arial" w:cs="Arial"/>
                <w:b/>
                <w:sz w:val="24"/>
                <w:szCs w:val="24"/>
              </w:rPr>
              <w:t xml:space="preserve"> </w:t>
            </w:r>
            <w:proofErr w:type="spellStart"/>
            <w:r w:rsidRPr="001C7430">
              <w:rPr>
                <w:rFonts w:ascii="Arial" w:hAnsi="Arial" w:cs="Arial"/>
                <w:b/>
                <w:sz w:val="24"/>
                <w:szCs w:val="24"/>
              </w:rPr>
              <w:t>reserved</w:t>
            </w:r>
            <w:proofErr w:type="spellEnd"/>
            <w:r w:rsidRPr="001C7430">
              <w:rPr>
                <w:rFonts w:ascii="Arial" w:hAnsi="Arial" w:cs="Arial"/>
                <w:b/>
                <w:sz w:val="24"/>
                <w:szCs w:val="24"/>
              </w:rPr>
              <w:t>.</w:t>
            </w:r>
          </w:p>
        </w:tc>
      </w:tr>
    </w:tbl>
    <w:p w:rsidR="001C7430" w:rsidRDefault="001C7430" w:rsidP="001C7430">
      <w:pPr>
        <w:pStyle w:val="NormalWeb"/>
        <w:jc w:val="both"/>
        <w:rPr>
          <w:rFonts w:ascii="Arial" w:hAnsi="Arial" w:cs="Arial"/>
          <w:b/>
        </w:rPr>
      </w:pPr>
      <w:r>
        <w:rPr>
          <w:rFonts w:ascii="Arial" w:hAnsi="Arial" w:cs="Arial"/>
          <w:b/>
        </w:rPr>
        <w:t xml:space="preserve"> </w:t>
      </w:r>
    </w:p>
    <w:p w:rsidR="001C7430" w:rsidRPr="001C7430" w:rsidRDefault="001C7430" w:rsidP="001C7430">
      <w:pPr>
        <w:pStyle w:val="NormalWeb"/>
        <w:jc w:val="both"/>
        <w:rPr>
          <w:rFonts w:ascii="Arial" w:hAnsi="Arial" w:cs="Arial"/>
          <w:b/>
        </w:rPr>
      </w:pPr>
      <w:r>
        <w:rPr>
          <w:rFonts w:ascii="Arial" w:hAnsi="Arial" w:cs="Arial"/>
          <w:b/>
        </w:rPr>
        <w:t>ANALIZAR LOS DATOS</w:t>
      </w:r>
    </w:p>
    <w:p w:rsidR="001C7430" w:rsidRPr="001C7430" w:rsidRDefault="001C7430" w:rsidP="001C7430">
      <w:pPr>
        <w:pStyle w:val="NormalWeb"/>
        <w:jc w:val="both"/>
        <w:rPr>
          <w:rFonts w:ascii="Arial" w:hAnsi="Arial" w:cs="Arial"/>
        </w:rPr>
      </w:pPr>
      <w:r w:rsidRPr="001C7430">
        <w:rPr>
          <w:rFonts w:ascii="Arial" w:hAnsi="Arial" w:cs="Arial"/>
        </w:rPr>
        <w:t xml:space="preserve">Al realizar una lectura detallada acerca del tema “contabilidad” se observa que esta área financiera es muy importante para la organización y para las personas naturales que quieran tener una mayor distribución y claridad al momento de tener sus ingresos bien estructurados y de una manera organizada en su vida diaria. La contabilidad se volvió una necesidad que tiene todas las personas y organizaciones al momento de realizar una inversión de sus recursos ya que deben contar con el conocimiento económico y financiero para que estas inversiones sean exitosas y de esta manera obtener un buen control interno y mejores ingresos de utilidades para la organización. </w:t>
      </w:r>
    </w:p>
    <w:p w:rsidR="001C7430" w:rsidRPr="001C7430" w:rsidRDefault="001C7430" w:rsidP="001C7430">
      <w:pPr>
        <w:pStyle w:val="NormalWeb"/>
        <w:jc w:val="both"/>
        <w:rPr>
          <w:rFonts w:ascii="Arial" w:hAnsi="Arial" w:cs="Arial"/>
        </w:rPr>
      </w:pPr>
      <w:r w:rsidRPr="001C7430">
        <w:rPr>
          <w:rFonts w:ascii="Arial" w:hAnsi="Arial" w:cs="Arial"/>
        </w:rPr>
        <w:t xml:space="preserve">El proceso contable de una empresa debe ser llevado por una persona muy responsable, honesta, organizada y sobretodo que cuente con un amplio conocimiento del tema para garantizar la tranquilidad de la empresa sobre el manejo de sus activos, pasivos y el patrimonio, ya que son herramientas muy importantes que aportaran mucho al éxito de la organización. </w:t>
      </w:r>
    </w:p>
    <w:p w:rsidR="001C7430" w:rsidRDefault="001C7430" w:rsidP="001C7430">
      <w:pPr>
        <w:pStyle w:val="NormalWeb"/>
        <w:jc w:val="both"/>
        <w:rPr>
          <w:rFonts w:ascii="Arial" w:hAnsi="Arial" w:cs="Arial"/>
        </w:rPr>
      </w:pPr>
      <w:r w:rsidRPr="001C7430">
        <w:rPr>
          <w:rFonts w:ascii="Arial" w:hAnsi="Arial" w:cs="Arial"/>
        </w:rPr>
        <w:t xml:space="preserve">Es primordial además que se lleve una regulación en lo que se hace y deja de hacer, sería muy grave dejar datos sin recopilar y tareas pendientes, la contabilidad es un área donde se debe tener mucho cuidado en lo que se hace, ya que si se deja de hacer una tarea importante esto traería consecuencias negativas para la organización. </w:t>
      </w:r>
    </w:p>
    <w:p w:rsidR="001C7430" w:rsidRPr="001C7430" w:rsidRDefault="001C7430" w:rsidP="001C7430">
      <w:pPr>
        <w:pStyle w:val="NormalWeb"/>
        <w:jc w:val="both"/>
        <w:rPr>
          <w:rFonts w:ascii="Arial" w:hAnsi="Arial" w:cs="Arial"/>
        </w:rPr>
      </w:pPr>
      <w:r w:rsidRPr="001C7430">
        <w:rPr>
          <w:rFonts w:ascii="Arial" w:hAnsi="Arial" w:cs="Arial"/>
          <w:b/>
        </w:rPr>
        <w:lastRenderedPageBreak/>
        <w:t>COMPARAR BUSCADORES</w:t>
      </w:r>
    </w:p>
    <w:tbl>
      <w:tblPr>
        <w:tblStyle w:val="Tablaconcuadrcula"/>
        <w:tblW w:w="0" w:type="auto"/>
        <w:tblLayout w:type="fixed"/>
        <w:tblLook w:val="04A0" w:firstRow="1" w:lastRow="0" w:firstColumn="1" w:lastColumn="0" w:noHBand="0" w:noVBand="1"/>
      </w:tblPr>
      <w:tblGrid>
        <w:gridCol w:w="2122"/>
        <w:gridCol w:w="7228"/>
      </w:tblGrid>
      <w:tr w:rsidR="001C7430" w:rsidTr="007714C0">
        <w:tc>
          <w:tcPr>
            <w:tcW w:w="2122" w:type="dxa"/>
          </w:tcPr>
          <w:p w:rsidR="001C7430" w:rsidRDefault="001C7430" w:rsidP="001C7430">
            <w:pPr>
              <w:pStyle w:val="NormalWeb"/>
              <w:jc w:val="center"/>
              <w:rPr>
                <w:rFonts w:ascii="Arial" w:hAnsi="Arial" w:cs="Arial"/>
                <w:b/>
              </w:rPr>
            </w:pPr>
            <w:r>
              <w:rPr>
                <w:rFonts w:ascii="Arial" w:hAnsi="Arial" w:cs="Arial"/>
                <w:b/>
              </w:rPr>
              <w:t>BUSCADOR</w:t>
            </w:r>
          </w:p>
        </w:tc>
        <w:tc>
          <w:tcPr>
            <w:tcW w:w="7228" w:type="dxa"/>
          </w:tcPr>
          <w:p w:rsidR="001C7430" w:rsidRDefault="001C7430" w:rsidP="001C7430">
            <w:pPr>
              <w:pStyle w:val="NormalWeb"/>
              <w:jc w:val="center"/>
              <w:rPr>
                <w:rFonts w:ascii="Arial" w:hAnsi="Arial" w:cs="Arial"/>
                <w:b/>
              </w:rPr>
            </w:pPr>
            <w:r>
              <w:rPr>
                <w:rFonts w:ascii="Arial" w:hAnsi="Arial" w:cs="Arial"/>
                <w:b/>
              </w:rPr>
              <w:t>LINK</w:t>
            </w:r>
          </w:p>
        </w:tc>
      </w:tr>
      <w:tr w:rsidR="001C7430" w:rsidTr="007714C0">
        <w:tc>
          <w:tcPr>
            <w:tcW w:w="2122" w:type="dxa"/>
          </w:tcPr>
          <w:p w:rsidR="001C7430" w:rsidRPr="007714C0" w:rsidRDefault="007714C0" w:rsidP="001C7430">
            <w:pPr>
              <w:pStyle w:val="NormalWeb"/>
              <w:jc w:val="both"/>
              <w:rPr>
                <w:rFonts w:ascii="Arial" w:hAnsi="Arial" w:cs="Arial"/>
                <w:b/>
              </w:rPr>
            </w:pPr>
            <w:r w:rsidRPr="007714C0">
              <w:rPr>
                <w:rFonts w:ascii="Arial" w:hAnsi="Arial" w:cs="Arial"/>
                <w:b/>
              </w:rPr>
              <w:t>Google</w:t>
            </w:r>
          </w:p>
        </w:tc>
        <w:tc>
          <w:tcPr>
            <w:tcW w:w="7228" w:type="dxa"/>
          </w:tcPr>
          <w:p w:rsidR="007714C0" w:rsidRPr="007714C0" w:rsidRDefault="007714C0" w:rsidP="007714C0">
            <w:pPr>
              <w:pStyle w:val="NormalWeb"/>
              <w:rPr>
                <w:rFonts w:ascii="Arial" w:hAnsi="Arial" w:cs="Arial"/>
              </w:rPr>
            </w:pPr>
            <w:r w:rsidRPr="007714C0">
              <w:rPr>
                <w:rFonts w:ascii="Arial" w:hAnsi="Arial" w:cs="Arial"/>
              </w:rPr>
              <w:t xml:space="preserve">https://www.google.com.co/webhp?sourceid=chrome-instant&amp;rlz=1C1CAFA_enCO624CO632&amp;ion=1&amp;espv=2&amp;ie=UTF-8#q=contabilidad+ </w:t>
            </w:r>
          </w:p>
        </w:tc>
      </w:tr>
      <w:tr w:rsidR="001C7430" w:rsidTr="007714C0">
        <w:tc>
          <w:tcPr>
            <w:tcW w:w="2122" w:type="dxa"/>
          </w:tcPr>
          <w:p w:rsidR="001C7430" w:rsidRPr="007714C0" w:rsidRDefault="007714C0" w:rsidP="001C7430">
            <w:pPr>
              <w:pStyle w:val="NormalWeb"/>
              <w:jc w:val="both"/>
              <w:rPr>
                <w:rFonts w:ascii="Arial" w:hAnsi="Arial" w:cs="Arial"/>
                <w:b/>
              </w:rPr>
            </w:pPr>
            <w:r w:rsidRPr="007714C0">
              <w:rPr>
                <w:rFonts w:ascii="Arial" w:hAnsi="Arial" w:cs="Arial"/>
                <w:b/>
              </w:rPr>
              <w:t>AltaVista</w:t>
            </w:r>
          </w:p>
        </w:tc>
        <w:tc>
          <w:tcPr>
            <w:tcW w:w="7228" w:type="dxa"/>
          </w:tcPr>
          <w:p w:rsidR="007714C0" w:rsidRPr="007714C0" w:rsidRDefault="007714C0" w:rsidP="007714C0">
            <w:pPr>
              <w:pStyle w:val="NormalWeb"/>
              <w:rPr>
                <w:rFonts w:ascii="Arial" w:hAnsi="Arial" w:cs="Arial"/>
              </w:rPr>
            </w:pPr>
            <w:r w:rsidRPr="007714C0">
              <w:rPr>
                <w:rFonts w:ascii="Arial" w:hAnsi="Arial" w:cs="Arial"/>
              </w:rPr>
              <w:t xml:space="preserve">https://search.yahoo.com/search;_ylt=AwrBT7wqmA1V5nIAacel87UF;_ylc=X1MDOTU4MTA0NjkEX3IDMgRmcgNhbHRhdmlzdGEEZ3ByaWQDRGlYTEVWTEFRTE9FNGF2d1FETnRXQQRuX3JzbHQDMARuX3N1Z2cDMTAEb3JpZ2luA3NlYXJjaC55YWhvby5jb20EcG9zAzEEcHFzdHIDY29udGFiaQRwcXN0cmwDNwRxc3RybAMxMgRxdWVyeQNjb250YWJpbGlkYWQEdF9zdG1wAzE0MjY5NTQ1NDU-?p=contabilidad&amp;fr=altavista&amp;fr2=sa-gp-search&amp;iscqry= </w:t>
            </w:r>
          </w:p>
        </w:tc>
      </w:tr>
      <w:tr w:rsidR="001C7430" w:rsidTr="007714C0">
        <w:tc>
          <w:tcPr>
            <w:tcW w:w="2122" w:type="dxa"/>
          </w:tcPr>
          <w:p w:rsidR="001C7430" w:rsidRPr="007714C0" w:rsidRDefault="007714C0" w:rsidP="001C7430">
            <w:pPr>
              <w:pStyle w:val="NormalWeb"/>
              <w:jc w:val="both"/>
              <w:rPr>
                <w:rFonts w:ascii="Arial" w:hAnsi="Arial" w:cs="Arial"/>
                <w:b/>
              </w:rPr>
            </w:pPr>
            <w:r w:rsidRPr="007714C0">
              <w:rPr>
                <w:rFonts w:ascii="Arial" w:hAnsi="Arial" w:cs="Arial"/>
                <w:b/>
              </w:rPr>
              <w:t>Bing</w:t>
            </w:r>
          </w:p>
        </w:tc>
        <w:tc>
          <w:tcPr>
            <w:tcW w:w="7228" w:type="dxa"/>
          </w:tcPr>
          <w:p w:rsidR="007714C0" w:rsidRPr="007714C0" w:rsidRDefault="007714C0" w:rsidP="007714C0">
            <w:pPr>
              <w:pStyle w:val="NormalWeb"/>
              <w:rPr>
                <w:rFonts w:ascii="Arial" w:hAnsi="Arial" w:cs="Arial"/>
              </w:rPr>
            </w:pPr>
            <w:r w:rsidRPr="007714C0">
              <w:rPr>
                <w:rFonts w:ascii="Arial" w:hAnsi="Arial" w:cs="Arial"/>
              </w:rPr>
              <w:t xml:space="preserve">http://www.bing.com/search?q=contabilidad&amp;go=Enviar&amp;qs=ds&amp;form=QBLH </w:t>
            </w:r>
          </w:p>
        </w:tc>
      </w:tr>
    </w:tbl>
    <w:p w:rsidR="0040622C" w:rsidRDefault="0040622C" w:rsidP="0040622C">
      <w:pPr>
        <w:rPr>
          <w:rFonts w:ascii="Arial" w:eastAsia="Times New Roman" w:hAnsi="Arial" w:cs="Arial"/>
          <w:b/>
          <w:sz w:val="24"/>
          <w:szCs w:val="24"/>
          <w:lang w:eastAsia="es-CO"/>
        </w:rPr>
      </w:pPr>
    </w:p>
    <w:p w:rsidR="007714C0" w:rsidRDefault="007714C0" w:rsidP="007714C0">
      <w:pPr>
        <w:rPr>
          <w:rFonts w:ascii="Arial" w:eastAsia="Times New Roman" w:hAnsi="Arial" w:cs="Arial"/>
          <w:b/>
          <w:sz w:val="24"/>
          <w:szCs w:val="24"/>
          <w:lang w:eastAsia="es-CO"/>
        </w:rPr>
      </w:pPr>
      <w:r>
        <w:rPr>
          <w:rFonts w:ascii="Arial" w:eastAsia="Times New Roman" w:hAnsi="Arial" w:cs="Arial"/>
          <w:b/>
          <w:sz w:val="24"/>
          <w:szCs w:val="24"/>
          <w:lang w:eastAsia="es-CO"/>
        </w:rPr>
        <w:t>DIFERENCIA</w:t>
      </w:r>
    </w:p>
    <w:p w:rsidR="007714C0" w:rsidRPr="007714C0" w:rsidRDefault="007714C0" w:rsidP="007714C0">
      <w:pPr>
        <w:jc w:val="both"/>
        <w:rPr>
          <w:rFonts w:ascii="Arial" w:eastAsia="Times New Roman" w:hAnsi="Arial" w:cs="Arial"/>
          <w:b/>
          <w:sz w:val="24"/>
          <w:szCs w:val="24"/>
          <w:lang w:eastAsia="es-CO"/>
        </w:rPr>
      </w:pPr>
      <w:r>
        <w:rPr>
          <w:rFonts w:ascii="Arial" w:hAnsi="Arial" w:cs="Arial"/>
        </w:rPr>
        <w:t xml:space="preserve"> </w:t>
      </w:r>
      <w:r w:rsidRPr="007714C0">
        <w:rPr>
          <w:rFonts w:ascii="Arial" w:hAnsi="Arial" w:cs="Arial"/>
          <w:sz w:val="24"/>
          <w:szCs w:val="24"/>
        </w:rPr>
        <w:t>L</w:t>
      </w:r>
      <w:r w:rsidRPr="007714C0">
        <w:rPr>
          <w:rFonts w:ascii="Arial" w:hAnsi="Arial" w:cs="Arial"/>
          <w:sz w:val="24"/>
          <w:szCs w:val="24"/>
        </w:rPr>
        <w:t xml:space="preserve">a diferencia que se encuentra al comparar los buscadores comunes con la base de datos digitales, es que en la base de datos digitales se encuentra la información específica de los temas de interés por medio de los libros proporcionados para las consultas de los interesados, en los buscadores hay información que se puede trocar y en ocasiones se encuentran todo tipo de datos mesclados; además en la base de datos digital se puede obtener con mayor facilidad las citas bibliográficas de los libros mientras que en los buscadores comunes es más difícil porque este medio lo puede manipular cualquier tipo de personas. </w:t>
      </w:r>
    </w:p>
    <w:p w:rsidR="007714C0" w:rsidRPr="0040622C" w:rsidRDefault="007714C0" w:rsidP="0040622C">
      <w:pPr>
        <w:rPr>
          <w:rFonts w:ascii="Arial" w:hAnsi="Arial" w:cs="Arial"/>
          <w:b/>
          <w:color w:val="7030A0"/>
          <w:sz w:val="24"/>
          <w:szCs w:val="24"/>
        </w:rPr>
      </w:pPr>
    </w:p>
    <w:p w:rsidR="001C2A78" w:rsidRPr="0040622C" w:rsidRDefault="001C2A78" w:rsidP="001C2A78">
      <w:pPr>
        <w:rPr>
          <w:b/>
          <w:color w:val="7030A0"/>
        </w:rPr>
      </w:pPr>
    </w:p>
    <w:sectPr w:rsidR="001C2A78" w:rsidRPr="0040622C" w:rsidSect="007714C0">
      <w:pgSz w:w="12240" w:h="15840"/>
      <w:pgMar w:top="1440" w:right="1440" w:bottom="1440" w:left="1440"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BC5F69"/>
    <w:multiLevelType w:val="hybridMultilevel"/>
    <w:tmpl w:val="A98871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50981F08"/>
    <w:multiLevelType w:val="hybridMultilevel"/>
    <w:tmpl w:val="E9DE81C2"/>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E78"/>
    <w:rsid w:val="001A7F42"/>
    <w:rsid w:val="001C2A78"/>
    <w:rsid w:val="001C7430"/>
    <w:rsid w:val="0040622C"/>
    <w:rsid w:val="00745E78"/>
    <w:rsid w:val="007714C0"/>
    <w:rsid w:val="00A32F07"/>
    <w:rsid w:val="00D801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0E9F4-65F3-44EC-9C57-3BC83456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745E78"/>
    <w:rPr>
      <w:i/>
      <w:iCs/>
    </w:rPr>
  </w:style>
  <w:style w:type="paragraph" w:styleId="Prrafodelista">
    <w:name w:val="List Paragraph"/>
    <w:basedOn w:val="Normal"/>
    <w:uiPriority w:val="34"/>
    <w:qFormat/>
    <w:rsid w:val="001C2A78"/>
    <w:pPr>
      <w:ind w:left="720"/>
      <w:contextualSpacing/>
    </w:pPr>
  </w:style>
  <w:style w:type="paragraph" w:styleId="NormalWeb">
    <w:name w:val="Normal (Web)"/>
    <w:basedOn w:val="Normal"/>
    <w:uiPriority w:val="99"/>
    <w:semiHidden/>
    <w:unhideWhenUsed/>
    <w:rsid w:val="001C7430"/>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7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7714C0"/>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7714C0"/>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001004">
      <w:bodyDiv w:val="1"/>
      <w:marLeft w:val="0"/>
      <w:marRight w:val="0"/>
      <w:marTop w:val="0"/>
      <w:marBottom w:val="0"/>
      <w:divBdr>
        <w:top w:val="none" w:sz="0" w:space="0" w:color="auto"/>
        <w:left w:val="none" w:sz="0" w:space="0" w:color="auto"/>
        <w:bottom w:val="none" w:sz="0" w:space="0" w:color="auto"/>
        <w:right w:val="none" w:sz="0" w:space="0" w:color="auto"/>
      </w:divBdr>
    </w:div>
    <w:div w:id="482232857">
      <w:bodyDiv w:val="1"/>
      <w:marLeft w:val="0"/>
      <w:marRight w:val="0"/>
      <w:marTop w:val="0"/>
      <w:marBottom w:val="0"/>
      <w:divBdr>
        <w:top w:val="none" w:sz="0" w:space="0" w:color="auto"/>
        <w:left w:val="none" w:sz="0" w:space="0" w:color="auto"/>
        <w:bottom w:val="none" w:sz="0" w:space="0" w:color="auto"/>
        <w:right w:val="none" w:sz="0" w:space="0" w:color="auto"/>
      </w:divBdr>
    </w:div>
    <w:div w:id="561720161">
      <w:bodyDiv w:val="1"/>
      <w:marLeft w:val="0"/>
      <w:marRight w:val="0"/>
      <w:marTop w:val="0"/>
      <w:marBottom w:val="0"/>
      <w:divBdr>
        <w:top w:val="none" w:sz="0" w:space="0" w:color="auto"/>
        <w:left w:val="none" w:sz="0" w:space="0" w:color="auto"/>
        <w:bottom w:val="none" w:sz="0" w:space="0" w:color="auto"/>
        <w:right w:val="none" w:sz="0" w:space="0" w:color="auto"/>
      </w:divBdr>
    </w:div>
    <w:div w:id="1018849000">
      <w:bodyDiv w:val="1"/>
      <w:marLeft w:val="0"/>
      <w:marRight w:val="0"/>
      <w:marTop w:val="0"/>
      <w:marBottom w:val="0"/>
      <w:divBdr>
        <w:top w:val="none" w:sz="0" w:space="0" w:color="auto"/>
        <w:left w:val="none" w:sz="0" w:space="0" w:color="auto"/>
        <w:bottom w:val="none" w:sz="0" w:space="0" w:color="auto"/>
        <w:right w:val="none" w:sz="0" w:space="0" w:color="auto"/>
      </w:divBdr>
    </w:div>
    <w:div w:id="1282882349">
      <w:bodyDiv w:val="1"/>
      <w:marLeft w:val="0"/>
      <w:marRight w:val="0"/>
      <w:marTop w:val="0"/>
      <w:marBottom w:val="0"/>
      <w:divBdr>
        <w:top w:val="none" w:sz="0" w:space="0" w:color="auto"/>
        <w:left w:val="none" w:sz="0" w:space="0" w:color="auto"/>
        <w:bottom w:val="none" w:sz="0" w:space="0" w:color="auto"/>
        <w:right w:val="none" w:sz="0" w:space="0" w:color="auto"/>
      </w:divBdr>
    </w:div>
    <w:div w:id="1351909010">
      <w:bodyDiv w:val="1"/>
      <w:marLeft w:val="0"/>
      <w:marRight w:val="0"/>
      <w:marTop w:val="0"/>
      <w:marBottom w:val="0"/>
      <w:divBdr>
        <w:top w:val="none" w:sz="0" w:space="0" w:color="auto"/>
        <w:left w:val="none" w:sz="0" w:space="0" w:color="auto"/>
        <w:bottom w:val="none" w:sz="0" w:space="0" w:color="auto"/>
        <w:right w:val="none" w:sz="0" w:space="0" w:color="auto"/>
      </w:divBdr>
    </w:div>
    <w:div w:id="1451627671">
      <w:bodyDiv w:val="1"/>
      <w:marLeft w:val="0"/>
      <w:marRight w:val="0"/>
      <w:marTop w:val="0"/>
      <w:marBottom w:val="0"/>
      <w:divBdr>
        <w:top w:val="none" w:sz="0" w:space="0" w:color="auto"/>
        <w:left w:val="none" w:sz="0" w:space="0" w:color="auto"/>
        <w:bottom w:val="none" w:sz="0" w:space="0" w:color="auto"/>
        <w:right w:val="none" w:sz="0" w:space="0" w:color="auto"/>
      </w:divBdr>
    </w:div>
    <w:div w:id="186655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2015-03-21T00:00:00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1055</Words>
  <Characters>5804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LUISA FERNANDA MURILLO- KARLA CRISTINA PATIÑO- ELIZABETH ARANGO JARAMILLO</Company>
  <LinksUpToDate>false</LinksUpToDate>
  <CharactersWithSpaces>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MANEJO DE BASES DE DATOS BIBLIOGRAFICAS</dc:title>
  <dc:subject>Contabilidad</dc:subject>
  <dc:creator>SalaN502</dc:creator>
  <cp:keywords/>
  <dc:description/>
  <cp:lastModifiedBy>SalaN502</cp:lastModifiedBy>
  <cp:revision>1</cp:revision>
  <dcterms:created xsi:type="dcterms:W3CDTF">2015-03-21T15:29:00Z</dcterms:created>
  <dcterms:modified xsi:type="dcterms:W3CDTF">2015-03-21T16:43:00Z</dcterms:modified>
</cp:coreProperties>
</file>